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3F4A" w14:textId="05370A32" w:rsidR="00AB5AAB" w:rsidRPr="004D6BFD" w:rsidRDefault="00601596" w:rsidP="00455507">
      <w:pPr>
        <w:pStyle w:val="a3"/>
        <w:spacing w:before="0" w:beforeAutospacing="0" w:after="0" w:afterAutospacing="0"/>
        <w:jc w:val="center"/>
        <w:textAlignment w:val="baseline"/>
        <w:rPr>
          <w:rFonts w:eastAsia="+mn-ea"/>
          <w:b/>
          <w:bCs/>
          <w:kern w:val="24"/>
        </w:rPr>
      </w:pPr>
      <w:r w:rsidRPr="004D6BFD">
        <w:rPr>
          <w:rFonts w:eastAsia="+mn-ea"/>
          <w:b/>
          <w:bCs/>
          <w:kern w:val="24"/>
        </w:rPr>
        <w:t>Отчет Г</w:t>
      </w:r>
      <w:r w:rsidR="0037143A" w:rsidRPr="004D6BFD">
        <w:rPr>
          <w:rFonts w:eastAsia="+mn-ea"/>
          <w:b/>
          <w:bCs/>
          <w:kern w:val="24"/>
        </w:rPr>
        <w:t>КП «Алматы Су» Управления энерге</w:t>
      </w:r>
      <w:r w:rsidRPr="004D6BFD">
        <w:rPr>
          <w:rFonts w:eastAsia="+mn-ea"/>
          <w:b/>
          <w:bCs/>
          <w:kern w:val="24"/>
        </w:rPr>
        <w:t>ти</w:t>
      </w:r>
      <w:r w:rsidR="0037143A" w:rsidRPr="004D6BFD">
        <w:rPr>
          <w:rFonts w:eastAsia="+mn-ea"/>
          <w:b/>
          <w:bCs/>
          <w:kern w:val="24"/>
        </w:rPr>
        <w:t>к</w:t>
      </w:r>
      <w:r w:rsidRPr="004D6BFD">
        <w:rPr>
          <w:rFonts w:eastAsia="+mn-ea"/>
          <w:b/>
          <w:bCs/>
          <w:kern w:val="24"/>
        </w:rPr>
        <w:t xml:space="preserve">и и </w:t>
      </w:r>
      <w:r w:rsidR="0037143A" w:rsidRPr="004D6BFD">
        <w:rPr>
          <w:rFonts w:eastAsia="+mn-ea"/>
          <w:b/>
          <w:bCs/>
          <w:kern w:val="24"/>
        </w:rPr>
        <w:t>водоснабжения</w:t>
      </w:r>
      <w:r w:rsidRPr="004D6BFD">
        <w:rPr>
          <w:rFonts w:eastAsia="+mn-ea"/>
          <w:b/>
          <w:bCs/>
          <w:kern w:val="24"/>
        </w:rPr>
        <w:t xml:space="preserve"> г.</w:t>
      </w:r>
      <w:r w:rsidR="00896153" w:rsidRPr="004D6BFD">
        <w:rPr>
          <w:rFonts w:eastAsia="+mn-ea"/>
          <w:b/>
          <w:bCs/>
          <w:kern w:val="24"/>
        </w:rPr>
        <w:t xml:space="preserve"> </w:t>
      </w:r>
      <w:r w:rsidRPr="004D6BFD">
        <w:rPr>
          <w:rFonts w:eastAsia="+mn-ea"/>
          <w:b/>
          <w:bCs/>
          <w:kern w:val="24"/>
        </w:rPr>
        <w:t>Алматы</w:t>
      </w:r>
    </w:p>
    <w:p w14:paraId="3223D97E" w14:textId="77777777" w:rsidR="0037143A" w:rsidRPr="004D6BFD" w:rsidRDefault="00601596" w:rsidP="00455507">
      <w:pPr>
        <w:pStyle w:val="a3"/>
        <w:spacing w:before="0" w:beforeAutospacing="0" w:after="0" w:afterAutospacing="0"/>
        <w:jc w:val="center"/>
        <w:textAlignment w:val="baseline"/>
        <w:rPr>
          <w:rFonts w:eastAsia="+mn-ea"/>
          <w:b/>
          <w:bCs/>
          <w:kern w:val="24"/>
        </w:rPr>
      </w:pPr>
      <w:r w:rsidRPr="004D6BFD">
        <w:rPr>
          <w:rFonts w:eastAsia="+mn-ea"/>
          <w:b/>
          <w:bCs/>
          <w:kern w:val="24"/>
        </w:rPr>
        <w:t>перед потребителями и иными заинтересованными лицами</w:t>
      </w:r>
    </w:p>
    <w:p w14:paraId="245B87EC" w14:textId="7C487102" w:rsidR="00601596" w:rsidRPr="004D6BFD" w:rsidRDefault="00601596" w:rsidP="00455507">
      <w:pPr>
        <w:pStyle w:val="a3"/>
        <w:spacing w:before="0" w:beforeAutospacing="0" w:after="0" w:afterAutospacing="0"/>
        <w:jc w:val="center"/>
        <w:textAlignment w:val="baseline"/>
        <w:rPr>
          <w:rFonts w:eastAsia="+mn-ea"/>
          <w:b/>
          <w:bCs/>
          <w:kern w:val="24"/>
        </w:rPr>
      </w:pPr>
      <w:r w:rsidRPr="004D6BFD">
        <w:rPr>
          <w:rFonts w:eastAsia="+mn-ea"/>
          <w:b/>
          <w:bCs/>
          <w:kern w:val="24"/>
        </w:rPr>
        <w:t xml:space="preserve">об исполнении </w:t>
      </w:r>
      <w:r w:rsidR="00AB5AAB" w:rsidRPr="004D6BFD">
        <w:rPr>
          <w:rFonts w:eastAsia="+mn-ea"/>
          <w:b/>
          <w:bCs/>
          <w:kern w:val="24"/>
        </w:rPr>
        <w:t>утвержденных Т</w:t>
      </w:r>
      <w:r w:rsidRPr="004D6BFD">
        <w:rPr>
          <w:rFonts w:eastAsia="+mn-ea"/>
          <w:b/>
          <w:bCs/>
          <w:kern w:val="24"/>
        </w:rPr>
        <w:t xml:space="preserve">арифных смет и </w:t>
      </w:r>
      <w:r w:rsidR="00AB5AAB" w:rsidRPr="004D6BFD">
        <w:rPr>
          <w:rFonts w:eastAsia="+mn-ea"/>
          <w:b/>
          <w:bCs/>
          <w:kern w:val="24"/>
        </w:rPr>
        <w:t>И</w:t>
      </w:r>
      <w:r w:rsidRPr="004D6BFD">
        <w:rPr>
          <w:rFonts w:eastAsia="+mn-ea"/>
          <w:b/>
          <w:bCs/>
          <w:kern w:val="24"/>
        </w:rPr>
        <w:t>нвестиционных программ                                 на услуги водоснабжения и водоотведения</w:t>
      </w:r>
      <w:r w:rsidR="00BA494B">
        <w:rPr>
          <w:rFonts w:eastAsia="+mn-ea"/>
          <w:b/>
          <w:bCs/>
          <w:kern w:val="24"/>
        </w:rPr>
        <w:t>,</w:t>
      </w:r>
      <w:r w:rsidRPr="004D6BFD">
        <w:rPr>
          <w:rFonts w:eastAsia="+mn-ea"/>
          <w:b/>
          <w:bCs/>
          <w:kern w:val="24"/>
        </w:rPr>
        <w:t xml:space="preserve"> </w:t>
      </w:r>
      <w:r w:rsidR="00BA494B" w:rsidRPr="00357AFF">
        <w:rPr>
          <w:rFonts w:eastAsia="+mn-ea"/>
          <w:b/>
          <w:bCs/>
          <w:kern w:val="24"/>
        </w:rPr>
        <w:t>о соблюдении показателей качества и надежности регулируемых услуг и достижении показателей эффективности деятельности субъектов естественной монополии перед потребителями и иными заинтересованными лицами</w:t>
      </w:r>
      <w:r w:rsidR="00BA494B" w:rsidRPr="00BA494B">
        <w:rPr>
          <w:rFonts w:eastAsia="+mn-ea"/>
          <w:b/>
          <w:bCs/>
          <w:color w:val="FF0000"/>
          <w:kern w:val="24"/>
        </w:rPr>
        <w:t xml:space="preserve"> </w:t>
      </w:r>
      <w:r w:rsidRPr="004D6BFD">
        <w:rPr>
          <w:rFonts w:eastAsia="+mn-ea"/>
          <w:b/>
          <w:bCs/>
          <w:kern w:val="24"/>
        </w:rPr>
        <w:t>по итогам 202</w:t>
      </w:r>
      <w:r w:rsidR="00834B53">
        <w:rPr>
          <w:rFonts w:eastAsia="+mn-ea"/>
          <w:b/>
          <w:bCs/>
          <w:kern w:val="24"/>
        </w:rPr>
        <w:t>5</w:t>
      </w:r>
      <w:r w:rsidRPr="004D6BFD">
        <w:rPr>
          <w:rFonts w:eastAsia="+mn-ea"/>
          <w:b/>
          <w:bCs/>
          <w:kern w:val="24"/>
        </w:rPr>
        <w:t xml:space="preserve"> года</w:t>
      </w:r>
    </w:p>
    <w:p w14:paraId="667A37B5" w14:textId="77777777" w:rsidR="00601596" w:rsidRDefault="00601596" w:rsidP="00601596">
      <w:pPr>
        <w:tabs>
          <w:tab w:val="left" w:pos="0"/>
        </w:tabs>
        <w:spacing w:after="0" w:line="240" w:lineRule="auto"/>
        <w:ind w:left="-709"/>
        <w:jc w:val="both"/>
        <w:rPr>
          <w:rFonts w:ascii="Times New Roman" w:hAnsi="Times New Roman"/>
          <w:b/>
          <w:bCs/>
          <w:iCs/>
        </w:rPr>
      </w:pPr>
    </w:p>
    <w:p w14:paraId="79B805D3" w14:textId="77777777" w:rsidR="00601596" w:rsidRPr="004D6BFD" w:rsidRDefault="00601596" w:rsidP="0037143A">
      <w:pPr>
        <w:spacing w:after="0"/>
        <w:ind w:left="-851" w:firstLine="709"/>
        <w:jc w:val="both"/>
        <w:rPr>
          <w:rFonts w:ascii="Times New Roman" w:hAnsi="Times New Roman"/>
          <w:b/>
          <w:bCs/>
          <w:iCs/>
          <w:sz w:val="26"/>
          <w:szCs w:val="26"/>
        </w:rPr>
      </w:pPr>
      <w:r w:rsidRPr="004D6BFD">
        <w:rPr>
          <w:rFonts w:ascii="Times New Roman" w:hAnsi="Times New Roman"/>
          <w:bCs/>
          <w:sz w:val="26"/>
          <w:szCs w:val="26"/>
        </w:rPr>
        <w:t>ГКП «Алматы Су» оказывает услуги водоснабжения и водоотведения потребителям города Алматы и Алматинской области.</w:t>
      </w:r>
      <w:r w:rsidRPr="004D6BFD">
        <w:rPr>
          <w:rFonts w:ascii="Times New Roman" w:hAnsi="Times New Roman"/>
          <w:b/>
          <w:bCs/>
          <w:iCs/>
          <w:sz w:val="26"/>
          <w:szCs w:val="26"/>
        </w:rPr>
        <w:tab/>
      </w:r>
    </w:p>
    <w:p w14:paraId="23C45F26" w14:textId="77777777" w:rsidR="00601596" w:rsidRPr="004D6BFD" w:rsidRDefault="00601596" w:rsidP="00601596">
      <w:pPr>
        <w:spacing w:after="0" w:line="240" w:lineRule="auto"/>
        <w:ind w:left="-851" w:firstLine="709"/>
        <w:jc w:val="both"/>
        <w:rPr>
          <w:rFonts w:ascii="Times New Roman" w:hAnsi="Times New Roman"/>
          <w:b/>
          <w:bCs/>
          <w:sz w:val="26"/>
          <w:szCs w:val="26"/>
        </w:rPr>
      </w:pPr>
      <w:r w:rsidRPr="004D6BFD">
        <w:rPr>
          <w:rFonts w:ascii="Times New Roman" w:hAnsi="Times New Roman"/>
          <w:b/>
          <w:bCs/>
          <w:sz w:val="26"/>
          <w:szCs w:val="26"/>
        </w:rPr>
        <w:t>Об исполнении утвержденной инвестиционной программы</w:t>
      </w:r>
    </w:p>
    <w:p w14:paraId="3F82F312" w14:textId="654AD589" w:rsidR="00601596" w:rsidRPr="004D6BFD" w:rsidRDefault="00601596" w:rsidP="00601596">
      <w:pPr>
        <w:spacing w:after="120" w:line="240" w:lineRule="auto"/>
        <w:ind w:left="-851" w:firstLine="709"/>
        <w:jc w:val="both"/>
        <w:rPr>
          <w:rFonts w:ascii="Times New Roman" w:hAnsi="Times New Roman"/>
          <w:bCs/>
          <w:sz w:val="26"/>
          <w:szCs w:val="26"/>
        </w:rPr>
      </w:pPr>
      <w:r w:rsidRPr="004D6BFD">
        <w:rPr>
          <w:rFonts w:ascii="Times New Roman" w:hAnsi="Times New Roman"/>
          <w:bCs/>
          <w:sz w:val="26"/>
          <w:szCs w:val="26"/>
        </w:rPr>
        <w:t>Предприятию утвержден</w:t>
      </w:r>
      <w:r w:rsidR="002E4DE0">
        <w:rPr>
          <w:rFonts w:ascii="Times New Roman" w:hAnsi="Times New Roman"/>
          <w:bCs/>
          <w:sz w:val="26"/>
          <w:szCs w:val="26"/>
        </w:rPr>
        <w:t>ы</w:t>
      </w:r>
      <w:r w:rsidRPr="004D6BFD">
        <w:rPr>
          <w:rFonts w:ascii="Times New Roman" w:hAnsi="Times New Roman"/>
          <w:bCs/>
          <w:sz w:val="26"/>
          <w:szCs w:val="26"/>
        </w:rPr>
        <w:t xml:space="preserve"> Инвестиционн</w:t>
      </w:r>
      <w:r w:rsidR="00277906" w:rsidRPr="004D6BFD">
        <w:rPr>
          <w:rFonts w:ascii="Times New Roman" w:hAnsi="Times New Roman"/>
          <w:bCs/>
          <w:sz w:val="26"/>
          <w:szCs w:val="26"/>
        </w:rPr>
        <w:t>ые</w:t>
      </w:r>
      <w:r w:rsidRPr="004D6BFD">
        <w:rPr>
          <w:rFonts w:ascii="Times New Roman" w:hAnsi="Times New Roman"/>
          <w:bCs/>
          <w:sz w:val="26"/>
          <w:szCs w:val="26"/>
        </w:rPr>
        <w:t xml:space="preserve"> программ</w:t>
      </w:r>
      <w:r w:rsidR="00277906" w:rsidRPr="004D6BFD">
        <w:rPr>
          <w:rFonts w:ascii="Times New Roman" w:hAnsi="Times New Roman"/>
          <w:bCs/>
          <w:sz w:val="26"/>
          <w:szCs w:val="26"/>
        </w:rPr>
        <w:t>ы</w:t>
      </w:r>
      <w:r w:rsidRPr="004D6BFD">
        <w:rPr>
          <w:rFonts w:ascii="Times New Roman" w:hAnsi="Times New Roman"/>
          <w:bCs/>
          <w:sz w:val="26"/>
          <w:szCs w:val="26"/>
        </w:rPr>
        <w:t xml:space="preserve"> на </w:t>
      </w:r>
      <w:r w:rsidR="003116E6" w:rsidRPr="004D6BFD">
        <w:rPr>
          <w:rFonts w:ascii="Times New Roman" w:hAnsi="Times New Roman"/>
          <w:bCs/>
          <w:sz w:val="26"/>
          <w:szCs w:val="26"/>
        </w:rPr>
        <w:t>202</w:t>
      </w:r>
      <w:r w:rsidR="00834B53">
        <w:rPr>
          <w:rFonts w:ascii="Times New Roman" w:hAnsi="Times New Roman"/>
          <w:bCs/>
          <w:sz w:val="26"/>
          <w:szCs w:val="26"/>
        </w:rPr>
        <w:t>5</w:t>
      </w:r>
      <w:r w:rsidR="00541430" w:rsidRPr="004D6BFD">
        <w:rPr>
          <w:rFonts w:ascii="Times New Roman" w:hAnsi="Times New Roman"/>
          <w:bCs/>
          <w:sz w:val="26"/>
          <w:szCs w:val="26"/>
        </w:rPr>
        <w:t xml:space="preserve"> год</w:t>
      </w:r>
      <w:r w:rsidRPr="004D6BFD">
        <w:rPr>
          <w:rFonts w:ascii="Times New Roman" w:hAnsi="Times New Roman"/>
          <w:bCs/>
          <w:sz w:val="26"/>
          <w:szCs w:val="26"/>
        </w:rPr>
        <w:t xml:space="preserve"> по услугам водоснабжения и водоотведения</w:t>
      </w:r>
      <w:r w:rsidR="003116E6" w:rsidRPr="004D6BFD">
        <w:rPr>
          <w:rFonts w:ascii="Times New Roman" w:hAnsi="Times New Roman"/>
          <w:bCs/>
          <w:sz w:val="26"/>
          <w:szCs w:val="26"/>
        </w:rPr>
        <w:t xml:space="preserve"> на сумму</w:t>
      </w:r>
      <w:r w:rsidRPr="004D6BFD">
        <w:rPr>
          <w:rFonts w:ascii="Times New Roman" w:hAnsi="Times New Roman"/>
          <w:bCs/>
          <w:sz w:val="26"/>
          <w:szCs w:val="26"/>
        </w:rPr>
        <w:t xml:space="preserve"> </w:t>
      </w:r>
      <w:r w:rsidR="00B8619B">
        <w:rPr>
          <w:rFonts w:ascii="Times New Roman" w:hAnsi="Times New Roman"/>
          <w:bCs/>
          <w:sz w:val="26"/>
          <w:szCs w:val="26"/>
          <w:lang w:val="kk-KZ"/>
        </w:rPr>
        <w:t>11 769,4</w:t>
      </w:r>
      <w:r w:rsidR="00B8619B" w:rsidRPr="00161F01">
        <w:rPr>
          <w:rFonts w:ascii="Times New Roman" w:hAnsi="Times New Roman"/>
          <w:bCs/>
          <w:sz w:val="26"/>
          <w:szCs w:val="26"/>
        </w:rPr>
        <w:t xml:space="preserve"> </w:t>
      </w:r>
      <w:r w:rsidRPr="00B8619B">
        <w:rPr>
          <w:rFonts w:ascii="Times New Roman" w:hAnsi="Times New Roman"/>
          <w:bCs/>
          <w:sz w:val="26"/>
          <w:szCs w:val="26"/>
        </w:rPr>
        <w:t>млн.тенге.</w:t>
      </w:r>
      <w:r w:rsidRPr="004D6BFD">
        <w:rPr>
          <w:rFonts w:ascii="Times New Roman" w:hAnsi="Times New Roman"/>
          <w:bCs/>
          <w:sz w:val="26"/>
          <w:szCs w:val="26"/>
        </w:rPr>
        <w:t xml:space="preserve"> </w:t>
      </w:r>
    </w:p>
    <w:p w14:paraId="5A7C84DE" w14:textId="77777777" w:rsidR="00767782" w:rsidRDefault="00767782" w:rsidP="00601596">
      <w:pPr>
        <w:spacing w:after="60" w:line="240" w:lineRule="auto"/>
        <w:ind w:left="-851" w:firstLine="709"/>
        <w:jc w:val="both"/>
        <w:rPr>
          <w:rFonts w:ascii="Times New Roman" w:hAnsi="Times New Roman"/>
          <w:bCs/>
          <w:sz w:val="26"/>
          <w:szCs w:val="26"/>
        </w:rPr>
      </w:pPr>
    </w:p>
    <w:p w14:paraId="1DB3D135" w14:textId="48080C4B" w:rsidR="00601596" w:rsidRDefault="00601596" w:rsidP="00601596">
      <w:pPr>
        <w:spacing w:after="60" w:line="240" w:lineRule="auto"/>
        <w:ind w:left="-851" w:firstLine="709"/>
        <w:jc w:val="both"/>
        <w:rPr>
          <w:rFonts w:ascii="Times New Roman" w:hAnsi="Times New Roman"/>
          <w:b/>
          <w:bCs/>
          <w:sz w:val="26"/>
          <w:szCs w:val="26"/>
        </w:rPr>
      </w:pPr>
      <w:r w:rsidRPr="00BA494B">
        <w:rPr>
          <w:rFonts w:ascii="Times New Roman" w:hAnsi="Times New Roman"/>
          <w:b/>
          <w:bCs/>
          <w:sz w:val="26"/>
          <w:szCs w:val="26"/>
        </w:rPr>
        <w:t>Исполнение Инвестиционной программы за 202</w:t>
      </w:r>
      <w:r w:rsidR="00834B53">
        <w:rPr>
          <w:rFonts w:ascii="Times New Roman" w:hAnsi="Times New Roman"/>
          <w:b/>
          <w:bCs/>
          <w:sz w:val="26"/>
          <w:szCs w:val="26"/>
        </w:rPr>
        <w:t>5</w:t>
      </w:r>
      <w:r w:rsidRPr="00BA494B">
        <w:rPr>
          <w:rFonts w:ascii="Times New Roman" w:hAnsi="Times New Roman"/>
          <w:b/>
          <w:bCs/>
          <w:sz w:val="26"/>
          <w:szCs w:val="26"/>
        </w:rPr>
        <w:t xml:space="preserve"> год</w:t>
      </w:r>
      <w:r w:rsidRPr="004D6BFD">
        <w:rPr>
          <w:rFonts w:ascii="Times New Roman" w:hAnsi="Times New Roman"/>
          <w:bCs/>
          <w:sz w:val="26"/>
          <w:szCs w:val="26"/>
        </w:rPr>
        <w:t xml:space="preserve"> </w:t>
      </w:r>
      <w:r w:rsidR="00FA069B" w:rsidRPr="004D6BFD">
        <w:rPr>
          <w:rFonts w:ascii="Times New Roman" w:hAnsi="Times New Roman"/>
          <w:b/>
          <w:bCs/>
          <w:sz w:val="26"/>
          <w:szCs w:val="26"/>
        </w:rPr>
        <w:t>по услугам водоснабжения</w:t>
      </w:r>
    </w:p>
    <w:p w14:paraId="48A0362D" w14:textId="77777777" w:rsidR="00767782" w:rsidRPr="004D6BFD" w:rsidRDefault="00767782" w:rsidP="00601596">
      <w:pPr>
        <w:spacing w:after="60" w:line="240" w:lineRule="auto"/>
        <w:ind w:left="-851" w:firstLine="709"/>
        <w:jc w:val="both"/>
        <w:rPr>
          <w:rFonts w:ascii="Times New Roman" w:hAnsi="Times New Roman"/>
          <w:bCs/>
          <w:sz w:val="26"/>
          <w:szCs w:val="26"/>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649"/>
        <w:gridCol w:w="1122"/>
        <w:gridCol w:w="1064"/>
        <w:gridCol w:w="1250"/>
        <w:gridCol w:w="1081"/>
        <w:gridCol w:w="965"/>
        <w:gridCol w:w="1787"/>
      </w:tblGrid>
      <w:tr w:rsidR="005D6D26" w:rsidRPr="000B2EBD" w14:paraId="00A4DC99" w14:textId="77777777" w:rsidTr="006C3679">
        <w:trPr>
          <w:trHeight w:val="593"/>
        </w:trPr>
        <w:tc>
          <w:tcPr>
            <w:tcW w:w="459" w:type="dxa"/>
            <w:vMerge w:val="restart"/>
            <w:shd w:val="clear" w:color="auto" w:fill="auto"/>
            <w:vAlign w:val="center"/>
            <w:hideMark/>
          </w:tcPr>
          <w:p w14:paraId="166DA5AA" w14:textId="58EEAD2C" w:rsidR="005D6D26" w:rsidRPr="000B2EBD" w:rsidRDefault="005D6D26" w:rsidP="00601596">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bCs/>
                <w:iCs/>
                <w:sz w:val="18"/>
                <w:szCs w:val="18"/>
                <w:lang w:eastAsia="ru-RU"/>
              </w:rPr>
              <w:t xml:space="preserve"> № </w:t>
            </w:r>
            <w:r w:rsidR="00191150" w:rsidRPr="000B2EBD">
              <w:rPr>
                <w:rFonts w:ascii="Times New Roman" w:eastAsia="Times New Roman" w:hAnsi="Times New Roman"/>
                <w:bCs/>
                <w:iCs/>
                <w:sz w:val="18"/>
                <w:szCs w:val="18"/>
                <w:lang w:eastAsia="ru-RU"/>
              </w:rPr>
              <w:t>п</w:t>
            </w:r>
            <w:r w:rsidRPr="000B2EBD">
              <w:rPr>
                <w:rFonts w:ascii="Times New Roman" w:eastAsia="Times New Roman" w:hAnsi="Times New Roman"/>
                <w:bCs/>
                <w:iCs/>
                <w:sz w:val="18"/>
                <w:szCs w:val="18"/>
                <w:lang w:eastAsia="ru-RU"/>
              </w:rPr>
              <w:t>/п</w:t>
            </w:r>
          </w:p>
        </w:tc>
        <w:tc>
          <w:tcPr>
            <w:tcW w:w="2689" w:type="dxa"/>
            <w:vMerge w:val="restart"/>
            <w:shd w:val="clear" w:color="auto" w:fill="auto"/>
            <w:vAlign w:val="center"/>
            <w:hideMark/>
          </w:tcPr>
          <w:p w14:paraId="07792235" w14:textId="77777777" w:rsidR="005D6D26" w:rsidRPr="000B2EBD" w:rsidRDefault="005D6D26" w:rsidP="003116E6">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bCs/>
                <w:iCs/>
                <w:sz w:val="18"/>
                <w:szCs w:val="18"/>
                <w:lang w:eastAsia="ru-RU"/>
              </w:rPr>
              <w:t>Наименование мероприятий</w:t>
            </w:r>
          </w:p>
        </w:tc>
        <w:tc>
          <w:tcPr>
            <w:tcW w:w="2100" w:type="dxa"/>
            <w:gridSpan w:val="2"/>
            <w:shd w:val="clear" w:color="auto" w:fill="auto"/>
            <w:vAlign w:val="center"/>
            <w:hideMark/>
          </w:tcPr>
          <w:p w14:paraId="4D220E9D" w14:textId="77777777" w:rsidR="005D6D26" w:rsidRPr="000B2EBD" w:rsidRDefault="005D6D26" w:rsidP="00B679BE">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Натуральные показатели</w:t>
            </w:r>
          </w:p>
        </w:tc>
        <w:tc>
          <w:tcPr>
            <w:tcW w:w="3327" w:type="dxa"/>
            <w:gridSpan w:val="3"/>
            <w:vAlign w:val="center"/>
          </w:tcPr>
          <w:p w14:paraId="2E978231" w14:textId="77777777" w:rsidR="005D6D26" w:rsidRPr="000B2EBD" w:rsidRDefault="005D6D26" w:rsidP="00B679BE">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Сумма, тыс.тенге</w:t>
            </w:r>
          </w:p>
        </w:tc>
        <w:tc>
          <w:tcPr>
            <w:tcW w:w="1802" w:type="dxa"/>
            <w:vMerge w:val="restart"/>
          </w:tcPr>
          <w:p w14:paraId="056A4D86" w14:textId="77777777" w:rsidR="005D6D26" w:rsidRPr="000B2EBD" w:rsidRDefault="005D6D26" w:rsidP="00B679BE">
            <w:pPr>
              <w:spacing w:after="0" w:line="240" w:lineRule="auto"/>
              <w:rPr>
                <w:rFonts w:ascii="Times New Roman" w:eastAsia="Times New Roman" w:hAnsi="Times New Roman"/>
                <w:bCs/>
                <w:iCs/>
                <w:sz w:val="18"/>
                <w:szCs w:val="18"/>
                <w:lang w:eastAsia="ru-RU"/>
              </w:rPr>
            </w:pPr>
          </w:p>
          <w:p w14:paraId="5A2CB83D" w14:textId="77777777" w:rsidR="005D6D26" w:rsidRPr="000B2EBD" w:rsidRDefault="005D6D26" w:rsidP="00B679BE">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Причины отклонений</w:t>
            </w:r>
          </w:p>
        </w:tc>
      </w:tr>
      <w:tr w:rsidR="006C3679" w:rsidRPr="000B2EBD" w14:paraId="3110F094" w14:textId="77777777" w:rsidTr="006C3679">
        <w:trPr>
          <w:trHeight w:val="328"/>
        </w:trPr>
        <w:tc>
          <w:tcPr>
            <w:tcW w:w="459" w:type="dxa"/>
            <w:vMerge/>
            <w:shd w:val="clear" w:color="auto" w:fill="auto"/>
            <w:vAlign w:val="center"/>
          </w:tcPr>
          <w:p w14:paraId="4FAF844A"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p>
        </w:tc>
        <w:tc>
          <w:tcPr>
            <w:tcW w:w="2689" w:type="dxa"/>
            <w:vMerge/>
            <w:shd w:val="clear" w:color="auto" w:fill="auto"/>
            <w:vAlign w:val="center"/>
          </w:tcPr>
          <w:p w14:paraId="1B72F942" w14:textId="77777777" w:rsidR="005D6D26" w:rsidRPr="000B2EBD" w:rsidRDefault="005D6D26" w:rsidP="00601596">
            <w:pPr>
              <w:spacing w:after="0" w:line="240" w:lineRule="auto"/>
              <w:jc w:val="both"/>
              <w:rPr>
                <w:rFonts w:ascii="Times New Roman" w:eastAsia="Times New Roman" w:hAnsi="Times New Roman"/>
                <w:bCs/>
                <w:iCs/>
                <w:sz w:val="18"/>
                <w:szCs w:val="18"/>
                <w:lang w:eastAsia="ru-RU"/>
              </w:rPr>
            </w:pPr>
          </w:p>
        </w:tc>
        <w:tc>
          <w:tcPr>
            <w:tcW w:w="1008" w:type="dxa"/>
            <w:shd w:val="clear" w:color="auto" w:fill="auto"/>
            <w:vAlign w:val="center"/>
          </w:tcPr>
          <w:p w14:paraId="24D106E9"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утверждено</w:t>
            </w:r>
          </w:p>
        </w:tc>
        <w:tc>
          <w:tcPr>
            <w:tcW w:w="1092" w:type="dxa"/>
            <w:vAlign w:val="center"/>
          </w:tcPr>
          <w:p w14:paraId="0202D963"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факт</w:t>
            </w:r>
          </w:p>
        </w:tc>
        <w:tc>
          <w:tcPr>
            <w:tcW w:w="1258" w:type="dxa"/>
            <w:vAlign w:val="center"/>
          </w:tcPr>
          <w:p w14:paraId="425A5C0B"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утверждено</w:t>
            </w:r>
          </w:p>
        </w:tc>
        <w:tc>
          <w:tcPr>
            <w:tcW w:w="1084" w:type="dxa"/>
            <w:shd w:val="clear" w:color="auto" w:fill="auto"/>
            <w:vAlign w:val="center"/>
          </w:tcPr>
          <w:p w14:paraId="1F89EADE"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факт</w:t>
            </w:r>
          </w:p>
        </w:tc>
        <w:tc>
          <w:tcPr>
            <w:tcW w:w="985" w:type="dxa"/>
            <w:vAlign w:val="center"/>
          </w:tcPr>
          <w:p w14:paraId="0903FB1A"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откл.</w:t>
            </w:r>
          </w:p>
        </w:tc>
        <w:tc>
          <w:tcPr>
            <w:tcW w:w="1802" w:type="dxa"/>
            <w:vMerge/>
          </w:tcPr>
          <w:p w14:paraId="78C4CD9D" w14:textId="77777777" w:rsidR="005D6D26" w:rsidRPr="000B2EBD" w:rsidRDefault="005D6D26" w:rsidP="00601596">
            <w:pPr>
              <w:spacing w:after="0" w:line="240" w:lineRule="auto"/>
              <w:jc w:val="center"/>
              <w:rPr>
                <w:rFonts w:ascii="Times New Roman" w:eastAsia="Times New Roman" w:hAnsi="Times New Roman"/>
                <w:bCs/>
                <w:iCs/>
                <w:sz w:val="18"/>
                <w:szCs w:val="18"/>
                <w:lang w:eastAsia="ru-RU"/>
              </w:rPr>
            </w:pPr>
          </w:p>
        </w:tc>
      </w:tr>
      <w:tr w:rsidR="006C3679" w:rsidRPr="000B2EBD" w14:paraId="1FD10371" w14:textId="77777777" w:rsidTr="006C3679">
        <w:trPr>
          <w:trHeight w:val="457"/>
        </w:trPr>
        <w:tc>
          <w:tcPr>
            <w:tcW w:w="459" w:type="dxa"/>
            <w:shd w:val="clear" w:color="auto" w:fill="auto"/>
            <w:vAlign w:val="center"/>
          </w:tcPr>
          <w:p w14:paraId="71EA3102" w14:textId="01906251" w:rsidR="00601596" w:rsidRPr="000B2EBD" w:rsidRDefault="006B1D3E" w:rsidP="00601596">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1</w:t>
            </w:r>
          </w:p>
        </w:tc>
        <w:tc>
          <w:tcPr>
            <w:tcW w:w="2689" w:type="dxa"/>
            <w:shd w:val="clear" w:color="auto" w:fill="auto"/>
            <w:vAlign w:val="center"/>
          </w:tcPr>
          <w:p w14:paraId="4067125D" w14:textId="35BBE9AB" w:rsidR="00601596" w:rsidRPr="000B2EBD" w:rsidRDefault="006B1D3E" w:rsidP="00541430">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Реконструкция сооружений</w:t>
            </w:r>
            <w:r w:rsidR="000B2EBD" w:rsidRPr="000B2EBD">
              <w:rPr>
                <w:rFonts w:ascii="Times New Roman" w:eastAsia="Times New Roman" w:hAnsi="Times New Roman"/>
                <w:sz w:val="18"/>
                <w:szCs w:val="18"/>
                <w:lang w:eastAsia="ru-RU"/>
              </w:rPr>
              <w:t>, объект.</w:t>
            </w:r>
          </w:p>
        </w:tc>
        <w:tc>
          <w:tcPr>
            <w:tcW w:w="1008" w:type="dxa"/>
            <w:shd w:val="clear" w:color="auto" w:fill="auto"/>
            <w:vAlign w:val="center"/>
          </w:tcPr>
          <w:p w14:paraId="4D383E58" w14:textId="19014CDD" w:rsidR="00601596"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5</w:t>
            </w:r>
          </w:p>
        </w:tc>
        <w:tc>
          <w:tcPr>
            <w:tcW w:w="1092" w:type="dxa"/>
            <w:vAlign w:val="center"/>
          </w:tcPr>
          <w:p w14:paraId="01BC9788" w14:textId="61EE7DA5" w:rsidR="00601596"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5</w:t>
            </w:r>
          </w:p>
        </w:tc>
        <w:tc>
          <w:tcPr>
            <w:tcW w:w="1258" w:type="dxa"/>
            <w:vAlign w:val="center"/>
          </w:tcPr>
          <w:p w14:paraId="3B0DDC8D" w14:textId="3BD98F1A" w:rsidR="00601596"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604 690</w:t>
            </w:r>
          </w:p>
        </w:tc>
        <w:tc>
          <w:tcPr>
            <w:tcW w:w="1084" w:type="dxa"/>
            <w:shd w:val="clear" w:color="auto" w:fill="auto"/>
            <w:vAlign w:val="center"/>
          </w:tcPr>
          <w:p w14:paraId="1DD2E425" w14:textId="664C9E28" w:rsidR="00601596"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604 690</w:t>
            </w:r>
          </w:p>
        </w:tc>
        <w:tc>
          <w:tcPr>
            <w:tcW w:w="985" w:type="dxa"/>
            <w:vAlign w:val="center"/>
          </w:tcPr>
          <w:p w14:paraId="3E871E88" w14:textId="245C51EE" w:rsidR="00EE0C53"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0</w:t>
            </w:r>
          </w:p>
        </w:tc>
        <w:tc>
          <w:tcPr>
            <w:tcW w:w="1802" w:type="dxa"/>
            <w:vAlign w:val="center"/>
          </w:tcPr>
          <w:p w14:paraId="60AB1EFF" w14:textId="77777777" w:rsidR="00601596" w:rsidRPr="000B2EBD" w:rsidRDefault="00601596" w:rsidP="00E239A5">
            <w:pPr>
              <w:spacing w:after="0" w:line="240" w:lineRule="auto"/>
              <w:jc w:val="center"/>
              <w:rPr>
                <w:rFonts w:ascii="Times New Roman" w:eastAsia="Times New Roman" w:hAnsi="Times New Roman"/>
                <w:sz w:val="18"/>
                <w:szCs w:val="18"/>
                <w:lang w:eastAsia="ru-RU"/>
              </w:rPr>
            </w:pPr>
          </w:p>
        </w:tc>
      </w:tr>
      <w:tr w:rsidR="006C3679" w:rsidRPr="000B2EBD" w14:paraId="3EAA6F5D" w14:textId="77777777" w:rsidTr="006C3679">
        <w:trPr>
          <w:trHeight w:val="288"/>
        </w:trPr>
        <w:tc>
          <w:tcPr>
            <w:tcW w:w="459" w:type="dxa"/>
            <w:shd w:val="clear" w:color="auto" w:fill="auto"/>
            <w:vAlign w:val="center"/>
          </w:tcPr>
          <w:p w14:paraId="5F9DA925" w14:textId="2B7F0A0B" w:rsidR="000B2EBD" w:rsidRPr="000B2EBD" w:rsidRDefault="000B2EBD" w:rsidP="00EE0C53">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2</w:t>
            </w:r>
          </w:p>
        </w:tc>
        <w:tc>
          <w:tcPr>
            <w:tcW w:w="2689" w:type="dxa"/>
            <w:shd w:val="clear" w:color="auto" w:fill="auto"/>
            <w:vAlign w:val="center"/>
          </w:tcPr>
          <w:p w14:paraId="3E6ECB68" w14:textId="2864952F" w:rsidR="000B2EBD" w:rsidRPr="000B2EBD" w:rsidRDefault="000B2EBD" w:rsidP="00541430">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Проведение технического обследования объекта, услуга.</w:t>
            </w:r>
          </w:p>
        </w:tc>
        <w:tc>
          <w:tcPr>
            <w:tcW w:w="1008" w:type="dxa"/>
            <w:shd w:val="clear" w:color="auto" w:fill="auto"/>
            <w:vAlign w:val="center"/>
          </w:tcPr>
          <w:p w14:paraId="3B7E1BE4" w14:textId="0D4A834E" w:rsidR="000B2EBD"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2</w:t>
            </w:r>
          </w:p>
        </w:tc>
        <w:tc>
          <w:tcPr>
            <w:tcW w:w="1092" w:type="dxa"/>
            <w:vAlign w:val="center"/>
          </w:tcPr>
          <w:p w14:paraId="7000BBC3" w14:textId="7E9BF710" w:rsidR="000B2EBD" w:rsidRPr="000B2EBD" w:rsidRDefault="000B2EBD" w:rsidP="00E239A5">
            <w:pPr>
              <w:spacing w:after="0" w:line="240" w:lineRule="auto"/>
              <w:jc w:val="center"/>
              <w:rPr>
                <w:rFonts w:ascii="Times New Roman" w:eastAsia="Times New Roman" w:hAnsi="Times New Roman"/>
                <w:sz w:val="18"/>
                <w:szCs w:val="18"/>
                <w:lang w:val="kk-KZ" w:eastAsia="ru-RU"/>
              </w:rPr>
            </w:pPr>
            <w:r w:rsidRPr="000B2EBD">
              <w:rPr>
                <w:rFonts w:ascii="Times New Roman" w:eastAsia="Times New Roman" w:hAnsi="Times New Roman"/>
                <w:sz w:val="18"/>
                <w:szCs w:val="18"/>
                <w:lang w:val="kk-KZ" w:eastAsia="ru-RU"/>
              </w:rPr>
              <w:t>2</w:t>
            </w:r>
          </w:p>
        </w:tc>
        <w:tc>
          <w:tcPr>
            <w:tcW w:w="1258" w:type="dxa"/>
            <w:vAlign w:val="center"/>
          </w:tcPr>
          <w:p w14:paraId="6730220C" w14:textId="455AD652" w:rsidR="000B2EBD" w:rsidRPr="000B2EBD" w:rsidRDefault="000B2EBD" w:rsidP="00E239A5">
            <w:pPr>
              <w:spacing w:after="0" w:line="240" w:lineRule="auto"/>
              <w:jc w:val="center"/>
              <w:rPr>
                <w:rFonts w:ascii="Times New Roman" w:eastAsia="Times New Roman" w:hAnsi="Times New Roman"/>
                <w:sz w:val="18"/>
                <w:szCs w:val="18"/>
                <w:lang w:val="kk-KZ" w:eastAsia="ru-RU"/>
              </w:rPr>
            </w:pPr>
            <w:r w:rsidRPr="000B2EBD">
              <w:rPr>
                <w:rFonts w:ascii="Times New Roman" w:eastAsia="Times New Roman" w:hAnsi="Times New Roman"/>
                <w:sz w:val="18"/>
                <w:szCs w:val="18"/>
                <w:lang w:val="kk-KZ" w:eastAsia="ru-RU"/>
              </w:rPr>
              <w:t>3 380</w:t>
            </w:r>
          </w:p>
        </w:tc>
        <w:tc>
          <w:tcPr>
            <w:tcW w:w="1084" w:type="dxa"/>
            <w:shd w:val="clear" w:color="auto" w:fill="auto"/>
            <w:vAlign w:val="center"/>
          </w:tcPr>
          <w:p w14:paraId="3C970A17" w14:textId="158F7AC0" w:rsidR="000B2EBD" w:rsidRPr="000B2EBD" w:rsidRDefault="000B2EBD" w:rsidP="00E239A5">
            <w:pPr>
              <w:spacing w:after="0" w:line="240" w:lineRule="auto"/>
              <w:jc w:val="center"/>
              <w:rPr>
                <w:rFonts w:ascii="Times New Roman" w:eastAsia="Times New Roman" w:hAnsi="Times New Roman"/>
                <w:sz w:val="18"/>
                <w:szCs w:val="18"/>
                <w:lang w:val="kk-KZ" w:eastAsia="ru-RU"/>
              </w:rPr>
            </w:pPr>
            <w:r w:rsidRPr="000B2EBD">
              <w:rPr>
                <w:rFonts w:ascii="Times New Roman" w:eastAsia="Times New Roman" w:hAnsi="Times New Roman"/>
                <w:sz w:val="18"/>
                <w:szCs w:val="18"/>
                <w:lang w:val="kk-KZ" w:eastAsia="ru-RU"/>
              </w:rPr>
              <w:t>3 380</w:t>
            </w:r>
          </w:p>
        </w:tc>
        <w:tc>
          <w:tcPr>
            <w:tcW w:w="985" w:type="dxa"/>
            <w:vAlign w:val="center"/>
          </w:tcPr>
          <w:p w14:paraId="096AE522" w14:textId="3C64E1B4" w:rsidR="000B2EBD" w:rsidRPr="000B2EBD" w:rsidRDefault="000B2EBD" w:rsidP="00E239A5">
            <w:pPr>
              <w:spacing w:after="0" w:line="240" w:lineRule="auto"/>
              <w:jc w:val="center"/>
              <w:rPr>
                <w:rFonts w:ascii="Times New Roman" w:eastAsia="Times New Roman" w:hAnsi="Times New Roman"/>
                <w:sz w:val="18"/>
                <w:szCs w:val="18"/>
                <w:lang w:val="kk-KZ" w:eastAsia="ru-RU"/>
              </w:rPr>
            </w:pPr>
            <w:r w:rsidRPr="000B2EBD">
              <w:rPr>
                <w:rFonts w:ascii="Times New Roman" w:eastAsia="Times New Roman" w:hAnsi="Times New Roman"/>
                <w:sz w:val="18"/>
                <w:szCs w:val="18"/>
                <w:lang w:val="kk-KZ" w:eastAsia="ru-RU"/>
              </w:rPr>
              <w:t>0</w:t>
            </w:r>
          </w:p>
        </w:tc>
        <w:tc>
          <w:tcPr>
            <w:tcW w:w="1802" w:type="dxa"/>
          </w:tcPr>
          <w:p w14:paraId="64E4F57B" w14:textId="77777777" w:rsidR="000B2EBD" w:rsidRPr="000B2EBD" w:rsidRDefault="000B2EBD" w:rsidP="00E239A5">
            <w:pPr>
              <w:spacing w:after="0" w:line="240" w:lineRule="auto"/>
              <w:jc w:val="center"/>
              <w:rPr>
                <w:rFonts w:ascii="Times New Roman" w:eastAsia="Times New Roman" w:hAnsi="Times New Roman"/>
                <w:sz w:val="18"/>
                <w:szCs w:val="18"/>
                <w:lang w:eastAsia="ru-RU"/>
              </w:rPr>
            </w:pPr>
          </w:p>
        </w:tc>
      </w:tr>
      <w:tr w:rsidR="006C3679" w:rsidRPr="000B2EBD" w14:paraId="21C66392" w14:textId="77777777" w:rsidTr="006C3679">
        <w:trPr>
          <w:trHeight w:val="288"/>
        </w:trPr>
        <w:tc>
          <w:tcPr>
            <w:tcW w:w="459" w:type="dxa"/>
            <w:shd w:val="clear" w:color="auto" w:fill="auto"/>
            <w:vAlign w:val="center"/>
            <w:hideMark/>
          </w:tcPr>
          <w:p w14:paraId="307DC19F" w14:textId="59268090" w:rsidR="00EE0C53" w:rsidRPr="000B2EBD" w:rsidRDefault="000B2EBD" w:rsidP="00EE0C53">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bCs/>
                <w:iCs/>
                <w:sz w:val="18"/>
                <w:szCs w:val="18"/>
                <w:lang w:eastAsia="ru-RU"/>
              </w:rPr>
              <w:t>3</w:t>
            </w:r>
          </w:p>
        </w:tc>
        <w:tc>
          <w:tcPr>
            <w:tcW w:w="2689" w:type="dxa"/>
            <w:shd w:val="clear" w:color="auto" w:fill="auto"/>
            <w:vAlign w:val="center"/>
          </w:tcPr>
          <w:p w14:paraId="6379B3BF" w14:textId="22B66986" w:rsidR="00EE0C53" w:rsidRPr="000B2EBD" w:rsidRDefault="00E932FE" w:rsidP="00541430">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Приобретение насосных агрегатов, запорно-регулирующей арматуры, трансформаторной подстанции, силовых трансформаторов и прочего оборудования</w:t>
            </w:r>
            <w:r w:rsidR="008C5AF9" w:rsidRPr="000B2EBD">
              <w:rPr>
                <w:rFonts w:ascii="Times New Roman" w:eastAsia="Times New Roman" w:hAnsi="Times New Roman"/>
                <w:sz w:val="18"/>
                <w:szCs w:val="18"/>
                <w:lang w:eastAsia="ru-RU"/>
              </w:rPr>
              <w:t>, ед,</w:t>
            </w:r>
          </w:p>
        </w:tc>
        <w:tc>
          <w:tcPr>
            <w:tcW w:w="1008" w:type="dxa"/>
            <w:shd w:val="clear" w:color="auto" w:fill="auto"/>
            <w:vAlign w:val="center"/>
          </w:tcPr>
          <w:p w14:paraId="4EF18F10" w14:textId="7070E61C" w:rsidR="00EE0C53" w:rsidRPr="000B2EBD" w:rsidRDefault="00E932FE"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val="kk-KZ" w:eastAsia="ru-RU"/>
              </w:rPr>
              <w:t>1</w:t>
            </w:r>
            <w:r w:rsidR="006B1D3E" w:rsidRPr="000B2EBD">
              <w:rPr>
                <w:rFonts w:ascii="Times New Roman" w:eastAsia="Times New Roman" w:hAnsi="Times New Roman"/>
                <w:sz w:val="18"/>
                <w:szCs w:val="18"/>
                <w:lang w:val="kk-KZ" w:eastAsia="ru-RU"/>
              </w:rPr>
              <w:t>67</w:t>
            </w:r>
          </w:p>
        </w:tc>
        <w:tc>
          <w:tcPr>
            <w:tcW w:w="1092" w:type="dxa"/>
            <w:vAlign w:val="center"/>
          </w:tcPr>
          <w:p w14:paraId="240A2923" w14:textId="7326A97B" w:rsidR="00EE0C53" w:rsidRPr="000B2EBD" w:rsidRDefault="00E932FE"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val="kk-KZ" w:eastAsia="ru-RU"/>
              </w:rPr>
              <w:t>1</w:t>
            </w:r>
            <w:r w:rsidR="006B1D3E" w:rsidRPr="000B2EBD">
              <w:rPr>
                <w:rFonts w:ascii="Times New Roman" w:eastAsia="Times New Roman" w:hAnsi="Times New Roman"/>
                <w:sz w:val="18"/>
                <w:szCs w:val="18"/>
                <w:lang w:val="kk-KZ" w:eastAsia="ru-RU"/>
              </w:rPr>
              <w:t>67</w:t>
            </w:r>
          </w:p>
        </w:tc>
        <w:tc>
          <w:tcPr>
            <w:tcW w:w="1258" w:type="dxa"/>
            <w:vAlign w:val="center"/>
          </w:tcPr>
          <w:p w14:paraId="34D8F2C4" w14:textId="4DC0F1F7" w:rsidR="00EE0C53" w:rsidRPr="000B2EBD" w:rsidRDefault="006B1D3E"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val="kk-KZ" w:eastAsia="ru-RU"/>
              </w:rPr>
              <w:t>1 022 189</w:t>
            </w:r>
          </w:p>
        </w:tc>
        <w:tc>
          <w:tcPr>
            <w:tcW w:w="1084" w:type="dxa"/>
            <w:shd w:val="clear" w:color="auto" w:fill="auto"/>
            <w:vAlign w:val="center"/>
          </w:tcPr>
          <w:p w14:paraId="01E614E3" w14:textId="1A453166" w:rsidR="00EE0C53" w:rsidRPr="000B2EBD" w:rsidRDefault="006B1D3E"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val="kk-KZ" w:eastAsia="ru-RU"/>
              </w:rPr>
              <w:t>1 022 189</w:t>
            </w:r>
          </w:p>
        </w:tc>
        <w:tc>
          <w:tcPr>
            <w:tcW w:w="985" w:type="dxa"/>
            <w:vAlign w:val="center"/>
          </w:tcPr>
          <w:p w14:paraId="72BBE71C" w14:textId="2E35770A" w:rsidR="00EE0C53" w:rsidRPr="000B2EBD" w:rsidRDefault="00B85A45"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val="kk-KZ" w:eastAsia="ru-RU"/>
              </w:rPr>
              <w:t>0</w:t>
            </w:r>
          </w:p>
        </w:tc>
        <w:tc>
          <w:tcPr>
            <w:tcW w:w="1802" w:type="dxa"/>
          </w:tcPr>
          <w:p w14:paraId="2D9E022E" w14:textId="77777777" w:rsidR="00EE0C53" w:rsidRPr="000B2EBD" w:rsidRDefault="00EE0C53" w:rsidP="00E239A5">
            <w:pPr>
              <w:spacing w:after="0" w:line="240" w:lineRule="auto"/>
              <w:jc w:val="center"/>
              <w:rPr>
                <w:rFonts w:ascii="Times New Roman" w:eastAsia="Times New Roman" w:hAnsi="Times New Roman"/>
                <w:sz w:val="18"/>
                <w:szCs w:val="18"/>
                <w:lang w:eastAsia="ru-RU"/>
              </w:rPr>
            </w:pPr>
          </w:p>
        </w:tc>
      </w:tr>
      <w:tr w:rsidR="006C3679" w:rsidRPr="000B2EBD" w14:paraId="78641369" w14:textId="77777777" w:rsidTr="006C3679">
        <w:trPr>
          <w:trHeight w:val="288"/>
        </w:trPr>
        <w:tc>
          <w:tcPr>
            <w:tcW w:w="459" w:type="dxa"/>
            <w:shd w:val="clear" w:color="auto" w:fill="auto"/>
            <w:vAlign w:val="center"/>
          </w:tcPr>
          <w:p w14:paraId="470BF316" w14:textId="32499F74" w:rsidR="000B2EBD" w:rsidRPr="000B2EBD" w:rsidRDefault="000B2EBD" w:rsidP="00EE0C53">
            <w:pPr>
              <w:spacing w:after="0" w:line="240" w:lineRule="auto"/>
              <w:jc w:val="center"/>
              <w:rPr>
                <w:rFonts w:ascii="Times New Roman" w:eastAsia="Times New Roman" w:hAnsi="Times New Roman"/>
                <w:bCs/>
                <w:iCs/>
                <w:sz w:val="18"/>
                <w:szCs w:val="18"/>
                <w:lang w:eastAsia="ru-RU"/>
              </w:rPr>
            </w:pPr>
            <w:r w:rsidRPr="000B2EBD">
              <w:rPr>
                <w:rFonts w:ascii="Times New Roman" w:eastAsia="Times New Roman" w:hAnsi="Times New Roman"/>
                <w:bCs/>
                <w:iCs/>
                <w:sz w:val="18"/>
                <w:szCs w:val="18"/>
                <w:lang w:eastAsia="ru-RU"/>
              </w:rPr>
              <w:t>4</w:t>
            </w:r>
          </w:p>
        </w:tc>
        <w:tc>
          <w:tcPr>
            <w:tcW w:w="2689" w:type="dxa"/>
            <w:shd w:val="clear" w:color="auto" w:fill="auto"/>
            <w:vAlign w:val="center"/>
          </w:tcPr>
          <w:p w14:paraId="3079638B" w14:textId="62210909" w:rsidR="000B2EBD" w:rsidRPr="000B2EBD" w:rsidRDefault="000B2EBD" w:rsidP="00541430">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Мероприятия по технической оснащенности объектов (УССО), работа.</w:t>
            </w:r>
          </w:p>
        </w:tc>
        <w:tc>
          <w:tcPr>
            <w:tcW w:w="1008" w:type="dxa"/>
            <w:shd w:val="clear" w:color="auto" w:fill="auto"/>
            <w:vAlign w:val="center"/>
          </w:tcPr>
          <w:p w14:paraId="3BEC8916" w14:textId="05000470" w:rsidR="000B2EBD"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1</w:t>
            </w:r>
          </w:p>
        </w:tc>
        <w:tc>
          <w:tcPr>
            <w:tcW w:w="1092" w:type="dxa"/>
            <w:vAlign w:val="center"/>
          </w:tcPr>
          <w:p w14:paraId="7C53F6AB" w14:textId="6CB702D1" w:rsidR="000B2EBD"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1</w:t>
            </w:r>
          </w:p>
        </w:tc>
        <w:tc>
          <w:tcPr>
            <w:tcW w:w="1258" w:type="dxa"/>
            <w:vAlign w:val="center"/>
          </w:tcPr>
          <w:p w14:paraId="3C2AEA9E" w14:textId="306687CC" w:rsidR="000B2EBD"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1 384</w:t>
            </w:r>
          </w:p>
        </w:tc>
        <w:tc>
          <w:tcPr>
            <w:tcW w:w="1084" w:type="dxa"/>
            <w:shd w:val="clear" w:color="auto" w:fill="auto"/>
            <w:vAlign w:val="center"/>
          </w:tcPr>
          <w:p w14:paraId="557789D6" w14:textId="6802D9D8" w:rsidR="000B2EBD"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1 384</w:t>
            </w:r>
          </w:p>
        </w:tc>
        <w:tc>
          <w:tcPr>
            <w:tcW w:w="985" w:type="dxa"/>
            <w:vAlign w:val="center"/>
          </w:tcPr>
          <w:p w14:paraId="65EFB9CC" w14:textId="506C2895" w:rsidR="000B2EBD"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0</w:t>
            </w:r>
          </w:p>
        </w:tc>
        <w:tc>
          <w:tcPr>
            <w:tcW w:w="1802" w:type="dxa"/>
          </w:tcPr>
          <w:p w14:paraId="38B7A5E5" w14:textId="77777777" w:rsidR="000B2EBD" w:rsidRPr="000B2EBD" w:rsidRDefault="000B2EBD" w:rsidP="00A60C59">
            <w:pPr>
              <w:spacing w:after="0" w:line="240" w:lineRule="auto"/>
              <w:rPr>
                <w:rFonts w:ascii="Times New Roman" w:eastAsia="Times New Roman" w:hAnsi="Times New Roman"/>
                <w:color w:val="000000" w:themeColor="text1"/>
                <w:sz w:val="18"/>
                <w:szCs w:val="18"/>
                <w:lang w:eastAsia="ru-RU"/>
              </w:rPr>
            </w:pPr>
          </w:p>
        </w:tc>
      </w:tr>
      <w:tr w:rsidR="006C3679" w:rsidRPr="000B2EBD" w14:paraId="3648AE4D" w14:textId="77777777" w:rsidTr="006C3679">
        <w:trPr>
          <w:trHeight w:val="288"/>
        </w:trPr>
        <w:tc>
          <w:tcPr>
            <w:tcW w:w="459" w:type="dxa"/>
            <w:shd w:val="clear" w:color="auto" w:fill="auto"/>
            <w:vAlign w:val="center"/>
            <w:hideMark/>
          </w:tcPr>
          <w:p w14:paraId="52E6AF1B" w14:textId="2F4E3FF4" w:rsidR="00EE0C53" w:rsidRPr="000B2EBD" w:rsidRDefault="000B2EBD" w:rsidP="00EE0C53">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bCs/>
                <w:iCs/>
                <w:sz w:val="18"/>
                <w:szCs w:val="18"/>
                <w:lang w:eastAsia="ru-RU"/>
              </w:rPr>
              <w:t>5</w:t>
            </w:r>
          </w:p>
        </w:tc>
        <w:tc>
          <w:tcPr>
            <w:tcW w:w="2689" w:type="dxa"/>
            <w:tcBorders>
              <w:bottom w:val="single" w:sz="4" w:space="0" w:color="auto"/>
            </w:tcBorders>
            <w:shd w:val="clear" w:color="auto" w:fill="auto"/>
            <w:vAlign w:val="center"/>
          </w:tcPr>
          <w:p w14:paraId="76D87B31" w14:textId="3AF9838B" w:rsidR="00EE0C53" w:rsidRPr="000B2EBD" w:rsidRDefault="00E932FE" w:rsidP="00541430">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Реконструкция водопроводных сетей</w:t>
            </w:r>
            <w:r w:rsidR="008C5AF9" w:rsidRPr="000B2EBD">
              <w:rPr>
                <w:rFonts w:ascii="Times New Roman" w:eastAsia="Times New Roman" w:hAnsi="Times New Roman"/>
                <w:sz w:val="18"/>
                <w:szCs w:val="18"/>
                <w:lang w:eastAsia="ru-RU"/>
              </w:rPr>
              <w:t>, п.м.</w:t>
            </w:r>
          </w:p>
        </w:tc>
        <w:tc>
          <w:tcPr>
            <w:tcW w:w="1008" w:type="dxa"/>
            <w:tcBorders>
              <w:bottom w:val="single" w:sz="4" w:space="0" w:color="auto"/>
            </w:tcBorders>
            <w:shd w:val="clear" w:color="auto" w:fill="auto"/>
            <w:vAlign w:val="center"/>
          </w:tcPr>
          <w:p w14:paraId="69FB0594" w14:textId="79607B01" w:rsidR="00EE0C53"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65 055</w:t>
            </w:r>
          </w:p>
        </w:tc>
        <w:tc>
          <w:tcPr>
            <w:tcW w:w="1092" w:type="dxa"/>
            <w:tcBorders>
              <w:bottom w:val="single" w:sz="4" w:space="0" w:color="auto"/>
            </w:tcBorders>
            <w:vAlign w:val="center"/>
          </w:tcPr>
          <w:p w14:paraId="5E11E57E" w14:textId="182EB5BD" w:rsidR="00EE0C53"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66 804</w:t>
            </w:r>
          </w:p>
        </w:tc>
        <w:tc>
          <w:tcPr>
            <w:tcW w:w="1258" w:type="dxa"/>
            <w:tcBorders>
              <w:bottom w:val="single" w:sz="4" w:space="0" w:color="auto"/>
            </w:tcBorders>
            <w:vAlign w:val="center"/>
          </w:tcPr>
          <w:p w14:paraId="6F9DEDBC" w14:textId="4DBA0D74" w:rsidR="00EE0C53"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5 511 304</w:t>
            </w:r>
          </w:p>
        </w:tc>
        <w:tc>
          <w:tcPr>
            <w:tcW w:w="1084" w:type="dxa"/>
            <w:tcBorders>
              <w:bottom w:val="single" w:sz="4" w:space="0" w:color="auto"/>
            </w:tcBorders>
            <w:shd w:val="clear" w:color="auto" w:fill="auto"/>
            <w:vAlign w:val="center"/>
          </w:tcPr>
          <w:p w14:paraId="18B632C5" w14:textId="678E7DAB" w:rsidR="00EE0C53" w:rsidRPr="000B2EBD" w:rsidRDefault="000B2EBD"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5 393 557</w:t>
            </w:r>
          </w:p>
        </w:tc>
        <w:tc>
          <w:tcPr>
            <w:tcW w:w="985" w:type="dxa"/>
            <w:tcBorders>
              <w:bottom w:val="single" w:sz="4" w:space="0" w:color="auto"/>
            </w:tcBorders>
            <w:vAlign w:val="center"/>
          </w:tcPr>
          <w:p w14:paraId="20C67195" w14:textId="227EE003" w:rsidR="00EE0C53" w:rsidRPr="000B2EBD" w:rsidRDefault="00E932FE" w:rsidP="00E239A5">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w:t>
            </w:r>
            <w:r w:rsidR="000B2EBD" w:rsidRPr="000B2EBD">
              <w:rPr>
                <w:rFonts w:ascii="Times New Roman" w:eastAsia="Times New Roman" w:hAnsi="Times New Roman"/>
                <w:sz w:val="18"/>
                <w:szCs w:val="18"/>
                <w:lang w:eastAsia="ru-RU"/>
              </w:rPr>
              <w:t>117 747</w:t>
            </w:r>
          </w:p>
        </w:tc>
        <w:tc>
          <w:tcPr>
            <w:tcW w:w="1802" w:type="dxa"/>
            <w:tcBorders>
              <w:bottom w:val="single" w:sz="4" w:space="0" w:color="auto"/>
            </w:tcBorders>
          </w:tcPr>
          <w:p w14:paraId="78001593" w14:textId="0F62DD51" w:rsidR="00EE0C53" w:rsidRPr="000B2EBD" w:rsidRDefault="000B2EBD" w:rsidP="00A60C59">
            <w:pPr>
              <w:spacing w:after="0" w:line="240" w:lineRule="auto"/>
              <w:rPr>
                <w:rFonts w:ascii="Times New Roman" w:eastAsia="Times New Roman" w:hAnsi="Times New Roman"/>
                <w:color w:val="000000" w:themeColor="text1"/>
                <w:sz w:val="18"/>
                <w:szCs w:val="18"/>
                <w:lang w:eastAsia="ru-RU"/>
              </w:rPr>
            </w:pPr>
            <w:r w:rsidRPr="000B2EBD">
              <w:rPr>
                <w:rFonts w:ascii="Times New Roman" w:eastAsia="Times New Roman" w:hAnsi="Times New Roman"/>
                <w:color w:val="000000" w:themeColor="text1"/>
                <w:sz w:val="18"/>
                <w:szCs w:val="18"/>
                <w:lang w:eastAsia="ru-RU"/>
              </w:rPr>
              <w:t>Экономия по договорной стоимости объектов (доп. соглашение на уменьшение)</w:t>
            </w:r>
          </w:p>
        </w:tc>
      </w:tr>
      <w:tr w:rsidR="006C3679" w:rsidRPr="000B2EBD" w14:paraId="43D6B4C5" w14:textId="77777777" w:rsidTr="006C3679">
        <w:trPr>
          <w:trHeight w:val="288"/>
        </w:trPr>
        <w:tc>
          <w:tcPr>
            <w:tcW w:w="459" w:type="dxa"/>
            <w:shd w:val="clear" w:color="auto" w:fill="auto"/>
            <w:vAlign w:val="center"/>
          </w:tcPr>
          <w:p w14:paraId="571229F4" w14:textId="1EE1C4E8" w:rsidR="000B2EBD" w:rsidRPr="000B2EBD" w:rsidRDefault="000B2EBD" w:rsidP="000B2EBD">
            <w:pPr>
              <w:spacing w:after="0" w:line="240" w:lineRule="auto"/>
              <w:jc w:val="center"/>
              <w:rPr>
                <w:rFonts w:ascii="Times New Roman" w:eastAsia="Times New Roman" w:hAnsi="Times New Roman"/>
                <w:bCs/>
                <w:iCs/>
                <w:sz w:val="18"/>
                <w:szCs w:val="18"/>
                <w:lang w:eastAsia="ru-RU"/>
              </w:rPr>
            </w:pPr>
            <w:r>
              <w:rPr>
                <w:rFonts w:ascii="Times New Roman" w:eastAsia="Times New Roman" w:hAnsi="Times New Roman"/>
                <w:bCs/>
                <w:iCs/>
                <w:sz w:val="18"/>
                <w:szCs w:val="18"/>
                <w:lang w:eastAsia="ru-RU"/>
              </w:rPr>
              <w:t>6</w:t>
            </w:r>
          </w:p>
        </w:tc>
        <w:tc>
          <w:tcPr>
            <w:tcW w:w="2689" w:type="dxa"/>
            <w:shd w:val="clear" w:color="auto" w:fill="auto"/>
            <w:vAlign w:val="center"/>
          </w:tcPr>
          <w:p w14:paraId="6EE053F9" w14:textId="03C1593A" w:rsidR="000B2EBD" w:rsidRPr="000B2EBD" w:rsidRDefault="000B2EBD" w:rsidP="000B2EBD">
            <w:pPr>
              <w:spacing w:after="0" w:line="240" w:lineRule="auto"/>
              <w:rPr>
                <w:rFonts w:ascii="Times New Roman" w:eastAsia="Times New Roman" w:hAnsi="Times New Roman"/>
                <w:color w:val="000000" w:themeColor="text1"/>
                <w:sz w:val="18"/>
                <w:szCs w:val="18"/>
                <w:lang w:eastAsia="ru-RU"/>
              </w:rPr>
            </w:pPr>
            <w:r w:rsidRPr="000B2EBD">
              <w:rPr>
                <w:rFonts w:ascii="Times New Roman" w:eastAsia="Times New Roman" w:hAnsi="Times New Roman"/>
                <w:color w:val="000000" w:themeColor="text1"/>
                <w:sz w:val="18"/>
                <w:szCs w:val="18"/>
                <w:lang w:eastAsia="ru-RU"/>
              </w:rPr>
              <w:t>Технический и авторский надзор над реконструкцией водопроводных сетей</w:t>
            </w:r>
          </w:p>
        </w:tc>
        <w:tc>
          <w:tcPr>
            <w:tcW w:w="1008" w:type="dxa"/>
            <w:shd w:val="clear" w:color="auto" w:fill="auto"/>
            <w:vAlign w:val="center"/>
          </w:tcPr>
          <w:p w14:paraId="2F026B99" w14:textId="03C5ADC4" w:rsidR="000B2EBD" w:rsidRPr="000B2EBD" w:rsidRDefault="000B2EBD" w:rsidP="000B2EBD">
            <w:pPr>
              <w:spacing w:after="0" w:line="240" w:lineRule="auto"/>
              <w:jc w:val="center"/>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rPr>
              <w:t>16</w:t>
            </w:r>
          </w:p>
        </w:tc>
        <w:tc>
          <w:tcPr>
            <w:tcW w:w="1092" w:type="dxa"/>
            <w:shd w:val="clear" w:color="auto" w:fill="auto"/>
            <w:vAlign w:val="center"/>
          </w:tcPr>
          <w:p w14:paraId="0AE6950B" w14:textId="51A7E53C" w:rsidR="000B2EBD" w:rsidRPr="000B2EBD" w:rsidRDefault="000B2EBD" w:rsidP="000B2EBD">
            <w:pPr>
              <w:spacing w:after="0" w:line="240" w:lineRule="auto"/>
              <w:jc w:val="center"/>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lang w:val="en-US"/>
              </w:rPr>
              <w:t>1</w:t>
            </w:r>
            <w:r w:rsidRPr="000B2EBD">
              <w:rPr>
                <w:rFonts w:ascii="Times New Roman" w:hAnsi="Times New Roman"/>
                <w:color w:val="000000" w:themeColor="text1"/>
                <w:kern w:val="24"/>
                <w:sz w:val="18"/>
                <w:szCs w:val="18"/>
              </w:rPr>
              <w:t>6</w:t>
            </w:r>
          </w:p>
        </w:tc>
        <w:tc>
          <w:tcPr>
            <w:tcW w:w="1258" w:type="dxa"/>
            <w:shd w:val="clear" w:color="auto" w:fill="auto"/>
            <w:vAlign w:val="center"/>
          </w:tcPr>
          <w:p w14:paraId="4AF06CE9" w14:textId="31120F02" w:rsidR="000B2EBD" w:rsidRPr="000B2EBD" w:rsidRDefault="000B2EBD" w:rsidP="000B2EBD">
            <w:pPr>
              <w:spacing w:after="0" w:line="240" w:lineRule="auto"/>
              <w:jc w:val="center"/>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rPr>
              <w:t>31 562</w:t>
            </w:r>
          </w:p>
        </w:tc>
        <w:tc>
          <w:tcPr>
            <w:tcW w:w="1084" w:type="dxa"/>
            <w:shd w:val="clear" w:color="auto" w:fill="auto"/>
            <w:vAlign w:val="center"/>
          </w:tcPr>
          <w:p w14:paraId="048EFD0A" w14:textId="1CD67BE5" w:rsidR="000B2EBD" w:rsidRPr="000B2EBD" w:rsidRDefault="000B2EBD" w:rsidP="000B2EBD">
            <w:pPr>
              <w:spacing w:after="0" w:line="240" w:lineRule="auto"/>
              <w:jc w:val="center"/>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rPr>
              <w:t>30 542</w:t>
            </w:r>
          </w:p>
        </w:tc>
        <w:tc>
          <w:tcPr>
            <w:tcW w:w="985" w:type="dxa"/>
            <w:shd w:val="clear" w:color="auto" w:fill="auto"/>
            <w:vAlign w:val="center"/>
          </w:tcPr>
          <w:p w14:paraId="7C8E2CAA" w14:textId="6B5BD48F" w:rsidR="000B2EBD" w:rsidRPr="000B2EBD" w:rsidRDefault="000B2EBD" w:rsidP="000B2EBD">
            <w:pPr>
              <w:spacing w:after="0" w:line="240" w:lineRule="auto"/>
              <w:jc w:val="center"/>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lang w:val="kk-KZ"/>
              </w:rPr>
              <w:t>-</w:t>
            </w:r>
            <w:r w:rsidRPr="000B2EBD">
              <w:rPr>
                <w:rFonts w:ascii="Times New Roman" w:hAnsi="Times New Roman"/>
                <w:color w:val="000000" w:themeColor="text1"/>
                <w:kern w:val="24"/>
                <w:sz w:val="18"/>
                <w:szCs w:val="18"/>
                <w:lang w:val="en-US"/>
              </w:rPr>
              <w:t>1 020</w:t>
            </w:r>
          </w:p>
        </w:tc>
        <w:tc>
          <w:tcPr>
            <w:tcW w:w="1802" w:type="dxa"/>
          </w:tcPr>
          <w:p w14:paraId="75547343" w14:textId="47DBB9EC" w:rsidR="000B2EBD" w:rsidRPr="000B2EBD" w:rsidRDefault="000B2EBD" w:rsidP="000B2EBD">
            <w:pPr>
              <w:spacing w:after="0" w:line="240" w:lineRule="auto"/>
              <w:rPr>
                <w:rFonts w:ascii="Times New Roman" w:eastAsia="Times New Roman" w:hAnsi="Times New Roman"/>
                <w:color w:val="000000" w:themeColor="text1"/>
                <w:sz w:val="18"/>
                <w:szCs w:val="18"/>
                <w:lang w:eastAsia="ru-RU"/>
              </w:rPr>
            </w:pPr>
            <w:r w:rsidRPr="000B2EBD">
              <w:rPr>
                <w:rFonts w:ascii="Times New Roman" w:eastAsia="Times New Roman" w:hAnsi="Times New Roman"/>
                <w:color w:val="000000" w:themeColor="text1"/>
                <w:sz w:val="18"/>
                <w:szCs w:val="18"/>
                <w:lang w:eastAsia="ru-RU"/>
              </w:rPr>
              <w:t>Экономия по итогам государственных закупок, частичное неисполнение поставщиком обязательств</w:t>
            </w:r>
          </w:p>
        </w:tc>
      </w:tr>
      <w:tr w:rsidR="006C3679" w:rsidRPr="000B2EBD" w14:paraId="14F118C1" w14:textId="77777777" w:rsidTr="006C3679">
        <w:trPr>
          <w:trHeight w:val="288"/>
        </w:trPr>
        <w:tc>
          <w:tcPr>
            <w:tcW w:w="459" w:type="dxa"/>
            <w:shd w:val="clear" w:color="auto" w:fill="auto"/>
            <w:vAlign w:val="center"/>
          </w:tcPr>
          <w:p w14:paraId="2B668FCE" w14:textId="6277F092" w:rsidR="000B2EBD" w:rsidRDefault="000B2EBD" w:rsidP="000B2EBD">
            <w:pPr>
              <w:spacing w:after="0" w:line="240" w:lineRule="auto"/>
              <w:jc w:val="center"/>
              <w:rPr>
                <w:rFonts w:ascii="Times New Roman" w:eastAsia="Times New Roman" w:hAnsi="Times New Roman"/>
                <w:bCs/>
                <w:iCs/>
                <w:sz w:val="18"/>
                <w:szCs w:val="18"/>
                <w:lang w:eastAsia="ru-RU"/>
              </w:rPr>
            </w:pPr>
            <w:r>
              <w:rPr>
                <w:rFonts w:ascii="Times New Roman" w:eastAsia="Times New Roman" w:hAnsi="Times New Roman"/>
                <w:bCs/>
                <w:iCs/>
                <w:sz w:val="18"/>
                <w:szCs w:val="18"/>
                <w:lang w:eastAsia="ru-RU"/>
              </w:rPr>
              <w:t>7</w:t>
            </w:r>
          </w:p>
        </w:tc>
        <w:tc>
          <w:tcPr>
            <w:tcW w:w="2689" w:type="dxa"/>
            <w:tcBorders>
              <w:top w:val="single" w:sz="4" w:space="0" w:color="auto"/>
              <w:bottom w:val="single" w:sz="4" w:space="0" w:color="auto"/>
              <w:right w:val="single" w:sz="4" w:space="0" w:color="auto"/>
            </w:tcBorders>
            <w:shd w:val="clear" w:color="auto" w:fill="auto"/>
            <w:vAlign w:val="center"/>
          </w:tcPr>
          <w:p w14:paraId="18A78C22" w14:textId="08D15A0A" w:rsidR="000B2EBD" w:rsidRPr="000B2EBD" w:rsidRDefault="000B2EBD" w:rsidP="000B2EBD">
            <w:pPr>
              <w:spacing w:after="0" w:line="240" w:lineRule="auto"/>
              <w:rPr>
                <w:rFonts w:ascii="Times New Roman" w:eastAsia="Times New Roman" w:hAnsi="Times New Roman"/>
                <w:color w:val="000000" w:themeColor="text1"/>
                <w:sz w:val="18"/>
                <w:szCs w:val="18"/>
                <w:lang w:eastAsia="ru-RU"/>
              </w:rPr>
            </w:pPr>
            <w:r w:rsidRPr="000B2EBD">
              <w:rPr>
                <w:rFonts w:ascii="Times New Roman" w:eastAsia="Times New Roman" w:hAnsi="Times New Roman"/>
                <w:color w:val="000000" w:themeColor="text1"/>
                <w:sz w:val="18"/>
                <w:szCs w:val="18"/>
                <w:lang w:eastAsia="ru-RU"/>
              </w:rPr>
              <w:t>Разработка ПСД, проект</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EB7B3F7" w14:textId="2A9AEF4B" w:rsidR="000B2EBD" w:rsidRPr="000B2EBD" w:rsidRDefault="000B2EBD" w:rsidP="000B2EBD">
            <w:pPr>
              <w:spacing w:after="0" w:line="240" w:lineRule="auto"/>
              <w:jc w:val="center"/>
              <w:rPr>
                <w:rFonts w:ascii="Times New Roman" w:hAnsi="Times New Roman"/>
                <w:color w:val="000000" w:themeColor="text1"/>
                <w:kern w:val="24"/>
                <w:sz w:val="18"/>
                <w:szCs w:val="18"/>
              </w:rPr>
            </w:pPr>
            <w:r w:rsidRPr="000B2EBD">
              <w:rPr>
                <w:rFonts w:ascii="Times New Roman" w:hAnsi="Times New Roman"/>
                <w:color w:val="000000" w:themeColor="text1"/>
                <w:kern w:val="24"/>
                <w:sz w:val="18"/>
                <w:szCs w:val="18"/>
                <w:lang w:val="en-US"/>
              </w:rPr>
              <w:t>6</w:t>
            </w:r>
            <w:r w:rsidRPr="000B2EBD">
              <w:rPr>
                <w:rFonts w:ascii="Times New Roman" w:hAnsi="Times New Roman"/>
                <w:color w:val="000000" w:themeColor="text1"/>
                <w:kern w:val="24"/>
                <w:sz w:val="18"/>
                <w:szCs w:val="18"/>
              </w:rPr>
              <w:t>7</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87FECBD" w14:textId="14DAE12C" w:rsidR="000B2EBD" w:rsidRPr="000B2EBD" w:rsidRDefault="000B2EBD" w:rsidP="000B2EBD">
            <w:pPr>
              <w:spacing w:after="0" w:line="240" w:lineRule="auto"/>
              <w:jc w:val="center"/>
              <w:rPr>
                <w:rFonts w:ascii="Times New Roman" w:hAnsi="Times New Roman"/>
                <w:color w:val="000000" w:themeColor="text1"/>
                <w:kern w:val="24"/>
                <w:sz w:val="18"/>
                <w:szCs w:val="18"/>
                <w:lang w:val="en-US"/>
              </w:rPr>
            </w:pPr>
            <w:r w:rsidRPr="000B2EBD">
              <w:rPr>
                <w:rFonts w:ascii="Times New Roman" w:hAnsi="Times New Roman"/>
                <w:color w:val="000000" w:themeColor="text1"/>
                <w:kern w:val="24"/>
                <w:sz w:val="18"/>
                <w:szCs w:val="18"/>
                <w:lang w:val="en-US"/>
              </w:rPr>
              <w:t>6</w:t>
            </w:r>
            <w:r w:rsidRPr="000B2EBD">
              <w:rPr>
                <w:rFonts w:ascii="Times New Roman" w:hAnsi="Times New Roman"/>
                <w:color w:val="000000" w:themeColor="text1"/>
                <w:kern w:val="24"/>
                <w:sz w:val="18"/>
                <w:szCs w:val="18"/>
              </w:rPr>
              <w:t>7</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7EA9D89C" w14:textId="2BFD0F0E" w:rsidR="000B2EBD" w:rsidRPr="000B2EBD" w:rsidRDefault="000B2EBD" w:rsidP="000B2EBD">
            <w:pPr>
              <w:spacing w:after="0" w:line="240" w:lineRule="auto"/>
              <w:jc w:val="center"/>
              <w:rPr>
                <w:rFonts w:ascii="Times New Roman" w:hAnsi="Times New Roman"/>
                <w:color w:val="000000" w:themeColor="text1"/>
                <w:kern w:val="24"/>
                <w:sz w:val="18"/>
                <w:szCs w:val="18"/>
              </w:rPr>
            </w:pPr>
            <w:r w:rsidRPr="000B2EBD">
              <w:rPr>
                <w:rFonts w:ascii="Times New Roman" w:hAnsi="Times New Roman"/>
                <w:color w:val="000000" w:themeColor="text1"/>
                <w:kern w:val="24"/>
                <w:sz w:val="18"/>
                <w:szCs w:val="18"/>
              </w:rPr>
              <w:t>161 558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4E7E397" w14:textId="26375D29" w:rsidR="000B2EBD" w:rsidRPr="000B2EBD" w:rsidRDefault="000B2EBD" w:rsidP="000B2EBD">
            <w:pPr>
              <w:spacing w:after="0" w:line="240" w:lineRule="auto"/>
              <w:jc w:val="center"/>
              <w:rPr>
                <w:rFonts w:ascii="Times New Roman" w:hAnsi="Times New Roman"/>
                <w:color w:val="000000" w:themeColor="text1"/>
                <w:kern w:val="24"/>
                <w:sz w:val="18"/>
                <w:szCs w:val="18"/>
              </w:rPr>
            </w:pPr>
            <w:r w:rsidRPr="000B2EBD">
              <w:rPr>
                <w:rFonts w:ascii="Times New Roman" w:hAnsi="Times New Roman"/>
                <w:color w:val="000000" w:themeColor="text1"/>
                <w:kern w:val="24"/>
                <w:sz w:val="18"/>
                <w:szCs w:val="18"/>
              </w:rPr>
              <w:t>161 558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F12E8B4" w14:textId="34FDB5E7" w:rsidR="000B2EBD" w:rsidRPr="000B2EBD" w:rsidRDefault="000B2EBD" w:rsidP="000B2EBD">
            <w:pPr>
              <w:spacing w:after="0" w:line="240" w:lineRule="auto"/>
              <w:jc w:val="center"/>
              <w:rPr>
                <w:rFonts w:ascii="Times New Roman" w:hAnsi="Times New Roman"/>
                <w:color w:val="000000" w:themeColor="text1"/>
                <w:kern w:val="24"/>
                <w:sz w:val="18"/>
                <w:szCs w:val="18"/>
                <w:lang w:val="kk-KZ"/>
              </w:rPr>
            </w:pPr>
            <w:r w:rsidRPr="000B2EBD">
              <w:rPr>
                <w:rFonts w:ascii="Times New Roman" w:hAnsi="Times New Roman"/>
                <w:color w:val="000000" w:themeColor="text1"/>
                <w:kern w:val="24"/>
                <w:sz w:val="18"/>
                <w:szCs w:val="18"/>
                <w:lang w:val="kk-KZ"/>
              </w:rPr>
              <w:t>0</w:t>
            </w:r>
          </w:p>
        </w:tc>
        <w:tc>
          <w:tcPr>
            <w:tcW w:w="1802" w:type="dxa"/>
            <w:tcBorders>
              <w:top w:val="single" w:sz="4" w:space="0" w:color="auto"/>
              <w:left w:val="single" w:sz="4" w:space="0" w:color="auto"/>
              <w:bottom w:val="single" w:sz="4" w:space="0" w:color="auto"/>
            </w:tcBorders>
          </w:tcPr>
          <w:p w14:paraId="73761ADA" w14:textId="77777777" w:rsidR="000B2EBD" w:rsidRPr="000B2EBD" w:rsidRDefault="000B2EBD" w:rsidP="000B2EBD">
            <w:pPr>
              <w:spacing w:after="0" w:line="240" w:lineRule="auto"/>
              <w:rPr>
                <w:rFonts w:ascii="Times New Roman" w:eastAsia="Times New Roman" w:hAnsi="Times New Roman"/>
                <w:color w:val="000000" w:themeColor="text1"/>
                <w:sz w:val="18"/>
                <w:szCs w:val="18"/>
                <w:lang w:eastAsia="ru-RU"/>
              </w:rPr>
            </w:pPr>
          </w:p>
        </w:tc>
      </w:tr>
      <w:tr w:rsidR="006C3679" w:rsidRPr="000B2EBD" w14:paraId="58518BB5" w14:textId="77777777" w:rsidTr="006C3679">
        <w:trPr>
          <w:trHeight w:val="345"/>
        </w:trPr>
        <w:tc>
          <w:tcPr>
            <w:tcW w:w="459" w:type="dxa"/>
            <w:shd w:val="clear" w:color="auto" w:fill="auto"/>
            <w:vAlign w:val="center"/>
          </w:tcPr>
          <w:p w14:paraId="0CCA310A" w14:textId="3EDCE8D5" w:rsidR="000B2EBD" w:rsidRPr="000B2EBD" w:rsidRDefault="000B2EBD" w:rsidP="000B2EBD">
            <w:pPr>
              <w:spacing w:after="0" w:line="240" w:lineRule="auto"/>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8</w:t>
            </w:r>
          </w:p>
        </w:tc>
        <w:tc>
          <w:tcPr>
            <w:tcW w:w="2689" w:type="dxa"/>
            <w:shd w:val="clear" w:color="auto" w:fill="auto"/>
            <w:vAlign w:val="center"/>
          </w:tcPr>
          <w:p w14:paraId="43C80EB8" w14:textId="0AADD533" w:rsidR="000B2EBD" w:rsidRPr="000B2EBD" w:rsidRDefault="000B2EBD" w:rsidP="000B2EBD">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Приобретение основных средств</w:t>
            </w:r>
            <w:r>
              <w:rPr>
                <w:rFonts w:ascii="Times New Roman" w:eastAsia="Times New Roman" w:hAnsi="Times New Roman"/>
                <w:sz w:val="18"/>
                <w:szCs w:val="18"/>
                <w:lang w:eastAsia="ru-RU"/>
              </w:rPr>
              <w:t>, ед.</w:t>
            </w:r>
          </w:p>
        </w:tc>
        <w:tc>
          <w:tcPr>
            <w:tcW w:w="1008" w:type="dxa"/>
            <w:shd w:val="clear" w:color="auto" w:fill="auto"/>
            <w:vAlign w:val="center"/>
          </w:tcPr>
          <w:p w14:paraId="6CE98A9F" w14:textId="2332E2ED"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308</w:t>
            </w:r>
          </w:p>
        </w:tc>
        <w:tc>
          <w:tcPr>
            <w:tcW w:w="1092" w:type="dxa"/>
            <w:vAlign w:val="center"/>
          </w:tcPr>
          <w:p w14:paraId="5677F789" w14:textId="74867F97"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281</w:t>
            </w:r>
          </w:p>
        </w:tc>
        <w:tc>
          <w:tcPr>
            <w:tcW w:w="1258" w:type="dxa"/>
            <w:vAlign w:val="center"/>
          </w:tcPr>
          <w:p w14:paraId="536033B0" w14:textId="0436DB8E"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200 418</w:t>
            </w:r>
          </w:p>
        </w:tc>
        <w:tc>
          <w:tcPr>
            <w:tcW w:w="1084" w:type="dxa"/>
            <w:shd w:val="clear" w:color="auto" w:fill="auto"/>
            <w:vAlign w:val="center"/>
          </w:tcPr>
          <w:p w14:paraId="2CABB683" w14:textId="7345A73A"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132 951</w:t>
            </w:r>
          </w:p>
        </w:tc>
        <w:tc>
          <w:tcPr>
            <w:tcW w:w="985" w:type="dxa"/>
            <w:vAlign w:val="center"/>
          </w:tcPr>
          <w:p w14:paraId="528595AF" w14:textId="368AF9EA"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-67 467</w:t>
            </w:r>
          </w:p>
        </w:tc>
        <w:tc>
          <w:tcPr>
            <w:tcW w:w="1802" w:type="dxa"/>
            <w:vAlign w:val="center"/>
          </w:tcPr>
          <w:p w14:paraId="6B12CC99" w14:textId="77777777" w:rsidR="000B2EBD" w:rsidRPr="000B2EBD" w:rsidRDefault="000B2EBD" w:rsidP="000B2EBD">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 xml:space="preserve">Неисполнение обязательств </w:t>
            </w:r>
          </w:p>
          <w:p w14:paraId="69CC2919" w14:textId="4B3FFAB9" w:rsidR="000B2EBD" w:rsidRPr="000B2EBD" w:rsidRDefault="000B2EBD" w:rsidP="000B2EBD">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поставщиком в срок</w:t>
            </w:r>
          </w:p>
        </w:tc>
      </w:tr>
      <w:tr w:rsidR="006C3679" w:rsidRPr="000B2EBD" w14:paraId="636F9FA0" w14:textId="77777777" w:rsidTr="006C3679">
        <w:trPr>
          <w:trHeight w:val="389"/>
        </w:trPr>
        <w:tc>
          <w:tcPr>
            <w:tcW w:w="459" w:type="dxa"/>
            <w:tcBorders>
              <w:bottom w:val="single" w:sz="4" w:space="0" w:color="auto"/>
            </w:tcBorders>
            <w:shd w:val="clear" w:color="auto" w:fill="auto"/>
            <w:vAlign w:val="center"/>
          </w:tcPr>
          <w:p w14:paraId="4B69809C" w14:textId="5ED248DE" w:rsidR="000B2EBD" w:rsidRPr="000B2EBD" w:rsidRDefault="000B2EBD" w:rsidP="000B2EBD">
            <w:pPr>
              <w:spacing w:after="0" w:line="240" w:lineRule="auto"/>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9</w:t>
            </w:r>
          </w:p>
        </w:tc>
        <w:tc>
          <w:tcPr>
            <w:tcW w:w="2689" w:type="dxa"/>
            <w:tcBorders>
              <w:bottom w:val="single" w:sz="4" w:space="0" w:color="auto"/>
            </w:tcBorders>
            <w:shd w:val="clear" w:color="auto" w:fill="auto"/>
            <w:vAlign w:val="center"/>
          </w:tcPr>
          <w:p w14:paraId="2977C30E" w14:textId="4EC429B5" w:rsidR="000B2EBD" w:rsidRPr="000B2EBD" w:rsidRDefault="000B2EBD" w:rsidP="000B2EBD">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Автоматизация систем управления производственным процессом</w:t>
            </w:r>
            <w:r>
              <w:rPr>
                <w:rFonts w:ascii="Times New Roman" w:eastAsia="Times New Roman" w:hAnsi="Times New Roman"/>
                <w:sz w:val="18"/>
                <w:szCs w:val="18"/>
                <w:lang w:eastAsia="ru-RU"/>
              </w:rPr>
              <w:t>, работа.</w:t>
            </w:r>
          </w:p>
        </w:tc>
        <w:tc>
          <w:tcPr>
            <w:tcW w:w="1008" w:type="dxa"/>
            <w:shd w:val="clear" w:color="auto" w:fill="auto"/>
            <w:vAlign w:val="center"/>
          </w:tcPr>
          <w:p w14:paraId="7282B684" w14:textId="20B30AE2"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val="kk-KZ" w:eastAsia="ru-RU"/>
              </w:rPr>
              <w:t>12</w:t>
            </w:r>
          </w:p>
        </w:tc>
        <w:tc>
          <w:tcPr>
            <w:tcW w:w="1092" w:type="dxa"/>
            <w:vAlign w:val="center"/>
          </w:tcPr>
          <w:p w14:paraId="1BA0DC44" w14:textId="347DEB0E"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val="kk-KZ" w:eastAsia="ru-RU"/>
              </w:rPr>
              <w:t>12</w:t>
            </w:r>
          </w:p>
        </w:tc>
        <w:tc>
          <w:tcPr>
            <w:tcW w:w="1258" w:type="dxa"/>
            <w:vAlign w:val="center"/>
          </w:tcPr>
          <w:p w14:paraId="052EEF5A" w14:textId="182E6B30"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val="kk-KZ" w:eastAsia="ru-RU"/>
              </w:rPr>
              <w:t>105 837</w:t>
            </w:r>
          </w:p>
        </w:tc>
        <w:tc>
          <w:tcPr>
            <w:tcW w:w="1084" w:type="dxa"/>
            <w:shd w:val="clear" w:color="auto" w:fill="auto"/>
            <w:vAlign w:val="center"/>
          </w:tcPr>
          <w:p w14:paraId="74A11095" w14:textId="3356EEF4"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val="kk-KZ" w:eastAsia="ru-RU"/>
              </w:rPr>
              <w:t>103 623</w:t>
            </w:r>
          </w:p>
        </w:tc>
        <w:tc>
          <w:tcPr>
            <w:tcW w:w="985" w:type="dxa"/>
            <w:vAlign w:val="center"/>
          </w:tcPr>
          <w:p w14:paraId="62060981" w14:textId="45825F65"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val="kk-KZ" w:eastAsia="ru-RU"/>
              </w:rPr>
              <w:t>-2 214</w:t>
            </w:r>
          </w:p>
        </w:tc>
        <w:tc>
          <w:tcPr>
            <w:tcW w:w="1802" w:type="dxa"/>
          </w:tcPr>
          <w:p w14:paraId="1CA790ED" w14:textId="6FFB73B8" w:rsidR="000B2EBD" w:rsidRPr="000B2EBD" w:rsidRDefault="000B2EBD" w:rsidP="000B2EBD">
            <w:pPr>
              <w:spacing w:after="0" w:line="240" w:lineRule="auto"/>
              <w:rPr>
                <w:rFonts w:ascii="Times New Roman" w:eastAsia="Times New Roman" w:hAnsi="Times New Roman"/>
                <w:sz w:val="18"/>
                <w:szCs w:val="18"/>
                <w:lang w:eastAsia="ru-RU"/>
              </w:rPr>
            </w:pPr>
            <w:r w:rsidRPr="000B2EBD">
              <w:rPr>
                <w:rFonts w:ascii="Times New Roman" w:hAnsi="Times New Roman"/>
                <w:sz w:val="18"/>
                <w:szCs w:val="18"/>
              </w:rPr>
              <w:t>Экономия по итогам государственных закупок</w:t>
            </w:r>
          </w:p>
        </w:tc>
      </w:tr>
      <w:tr w:rsidR="006C3679" w:rsidRPr="000B2EBD" w14:paraId="46792236" w14:textId="77777777" w:rsidTr="00B8619B">
        <w:trPr>
          <w:trHeight w:val="288"/>
        </w:trPr>
        <w:tc>
          <w:tcPr>
            <w:tcW w:w="459" w:type="dxa"/>
            <w:tcBorders>
              <w:top w:val="single" w:sz="4" w:space="0" w:color="auto"/>
              <w:bottom w:val="single" w:sz="4" w:space="0" w:color="auto"/>
              <w:right w:val="single" w:sz="4" w:space="0" w:color="auto"/>
            </w:tcBorders>
            <w:shd w:val="clear" w:color="auto" w:fill="auto"/>
            <w:vAlign w:val="center"/>
          </w:tcPr>
          <w:p w14:paraId="4C4B9A8F" w14:textId="2A9CBF40" w:rsidR="000B2EBD" w:rsidRPr="000B2EBD" w:rsidRDefault="000B2EBD" w:rsidP="000B2EBD">
            <w:pPr>
              <w:spacing w:after="0" w:line="240" w:lineRule="auto"/>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10</w:t>
            </w:r>
          </w:p>
        </w:tc>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B754D33" w14:textId="7A100B44" w:rsidR="000B2EBD" w:rsidRPr="000B2EBD" w:rsidRDefault="000B2EBD" w:rsidP="000B2EBD">
            <w:pPr>
              <w:spacing w:after="0" w:line="240" w:lineRule="auto"/>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rPr>
              <w:t>Приобретение специальной техники</w:t>
            </w:r>
            <w:r>
              <w:rPr>
                <w:rFonts w:ascii="Times New Roman" w:hAnsi="Times New Roman"/>
                <w:color w:val="000000" w:themeColor="text1"/>
                <w:kern w:val="24"/>
                <w:sz w:val="18"/>
                <w:szCs w:val="18"/>
              </w:rPr>
              <w:t>, ед.</w:t>
            </w:r>
          </w:p>
        </w:tc>
        <w:tc>
          <w:tcPr>
            <w:tcW w:w="1008" w:type="dxa"/>
            <w:tcBorders>
              <w:left w:val="single" w:sz="4" w:space="0" w:color="auto"/>
            </w:tcBorders>
            <w:shd w:val="clear" w:color="auto" w:fill="auto"/>
            <w:vAlign w:val="center"/>
          </w:tcPr>
          <w:p w14:paraId="2E1F4A90" w14:textId="46A4B257"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p>
        </w:tc>
        <w:tc>
          <w:tcPr>
            <w:tcW w:w="1092" w:type="dxa"/>
            <w:vAlign w:val="center"/>
          </w:tcPr>
          <w:p w14:paraId="017C3029" w14:textId="2764466D"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p>
        </w:tc>
        <w:tc>
          <w:tcPr>
            <w:tcW w:w="1258" w:type="dxa"/>
            <w:vAlign w:val="center"/>
          </w:tcPr>
          <w:p w14:paraId="14505111" w14:textId="7CC88D81"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411 587</w:t>
            </w:r>
          </w:p>
        </w:tc>
        <w:tc>
          <w:tcPr>
            <w:tcW w:w="1084" w:type="dxa"/>
            <w:shd w:val="clear" w:color="auto" w:fill="auto"/>
            <w:vAlign w:val="center"/>
          </w:tcPr>
          <w:p w14:paraId="6842A72E" w14:textId="6C00BC67"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405 147</w:t>
            </w:r>
          </w:p>
        </w:tc>
        <w:tc>
          <w:tcPr>
            <w:tcW w:w="985" w:type="dxa"/>
            <w:vAlign w:val="center"/>
          </w:tcPr>
          <w:p w14:paraId="60148948" w14:textId="23CD248F"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-6 420</w:t>
            </w:r>
          </w:p>
        </w:tc>
        <w:tc>
          <w:tcPr>
            <w:tcW w:w="1802" w:type="dxa"/>
            <w:vAlign w:val="center"/>
          </w:tcPr>
          <w:p w14:paraId="0EE3712A" w14:textId="3BB20618" w:rsidR="000B2EBD" w:rsidRPr="000B2EBD" w:rsidRDefault="000B2EBD" w:rsidP="00B8619B">
            <w:pPr>
              <w:spacing w:after="0" w:line="240" w:lineRule="auto"/>
              <w:rPr>
                <w:rFonts w:ascii="Times New Roman" w:eastAsia="Times New Roman" w:hAnsi="Times New Roman"/>
                <w:sz w:val="18"/>
                <w:szCs w:val="18"/>
                <w:lang w:eastAsia="ru-RU"/>
              </w:rPr>
            </w:pPr>
            <w:r w:rsidRPr="000B2EBD">
              <w:rPr>
                <w:rFonts w:ascii="Times New Roman" w:hAnsi="Times New Roman"/>
                <w:sz w:val="18"/>
                <w:szCs w:val="18"/>
              </w:rPr>
              <w:t>Экономия по итогам государственных закупок</w:t>
            </w:r>
          </w:p>
        </w:tc>
      </w:tr>
      <w:tr w:rsidR="006C3679" w:rsidRPr="000B2EBD" w14:paraId="4A6DBA03" w14:textId="77777777" w:rsidTr="00B8619B">
        <w:trPr>
          <w:trHeight w:val="288"/>
        </w:trPr>
        <w:tc>
          <w:tcPr>
            <w:tcW w:w="459" w:type="dxa"/>
            <w:tcBorders>
              <w:top w:val="single" w:sz="4" w:space="0" w:color="auto"/>
              <w:bottom w:val="single" w:sz="4" w:space="0" w:color="auto"/>
              <w:right w:val="single" w:sz="4" w:space="0" w:color="auto"/>
            </w:tcBorders>
            <w:shd w:val="clear" w:color="auto" w:fill="auto"/>
            <w:vAlign w:val="center"/>
          </w:tcPr>
          <w:p w14:paraId="4AA80ECE" w14:textId="4881C648" w:rsidR="000B2EBD" w:rsidRPr="000B2EBD" w:rsidRDefault="000B2EBD" w:rsidP="000B2EBD">
            <w:pPr>
              <w:spacing w:after="0" w:line="240" w:lineRule="auto"/>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11</w:t>
            </w:r>
          </w:p>
        </w:tc>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C4CDFAF" w14:textId="07D5110D" w:rsidR="000B2EBD" w:rsidRPr="000B2EBD" w:rsidRDefault="000B2EBD" w:rsidP="000B2EBD">
            <w:pPr>
              <w:spacing w:after="0" w:line="240" w:lineRule="auto"/>
              <w:rPr>
                <w:rFonts w:ascii="Times New Roman" w:eastAsia="Times New Roman" w:hAnsi="Times New Roman"/>
                <w:color w:val="000000" w:themeColor="text1"/>
                <w:sz w:val="18"/>
                <w:szCs w:val="18"/>
                <w:lang w:eastAsia="ru-RU"/>
              </w:rPr>
            </w:pPr>
            <w:r w:rsidRPr="000B2EBD">
              <w:rPr>
                <w:rFonts w:ascii="Times New Roman" w:hAnsi="Times New Roman"/>
                <w:color w:val="000000" w:themeColor="text1"/>
                <w:kern w:val="24"/>
                <w:sz w:val="18"/>
                <w:szCs w:val="18"/>
              </w:rPr>
              <w:t>Мероприятия за счет полученного дополнительного дохода при применении дифференциации тарифа</w:t>
            </w:r>
            <w:r>
              <w:rPr>
                <w:rFonts w:ascii="Times New Roman" w:hAnsi="Times New Roman"/>
                <w:color w:val="000000" w:themeColor="text1"/>
                <w:kern w:val="24"/>
                <w:sz w:val="18"/>
                <w:szCs w:val="18"/>
              </w:rPr>
              <w:t>, п.м.</w:t>
            </w:r>
          </w:p>
        </w:tc>
        <w:tc>
          <w:tcPr>
            <w:tcW w:w="1008" w:type="dxa"/>
            <w:tcBorders>
              <w:left w:val="single" w:sz="4" w:space="0" w:color="auto"/>
            </w:tcBorders>
            <w:shd w:val="clear" w:color="auto" w:fill="auto"/>
            <w:vAlign w:val="center"/>
          </w:tcPr>
          <w:p w14:paraId="1C2E172A" w14:textId="4FFF44D1"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9 818</w:t>
            </w:r>
          </w:p>
        </w:tc>
        <w:tc>
          <w:tcPr>
            <w:tcW w:w="1092" w:type="dxa"/>
            <w:vAlign w:val="center"/>
          </w:tcPr>
          <w:p w14:paraId="2F3B70E3" w14:textId="56248769" w:rsidR="000B2EBD" w:rsidRPr="000B2EBD" w:rsidRDefault="000B2EBD" w:rsidP="000B2EBD">
            <w:pPr>
              <w:spacing w:after="0" w:line="240" w:lineRule="auto"/>
              <w:jc w:val="cente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10 737</w:t>
            </w:r>
          </w:p>
        </w:tc>
        <w:tc>
          <w:tcPr>
            <w:tcW w:w="1258" w:type="dxa"/>
            <w:vAlign w:val="center"/>
          </w:tcPr>
          <w:p w14:paraId="16668B03" w14:textId="1187AB67" w:rsidR="000B2EBD" w:rsidRPr="000B2EBD" w:rsidRDefault="000B2EBD" w:rsidP="000B2EBD">
            <w:pPr>
              <w:spacing w:after="0" w:line="240" w:lineRule="auto"/>
              <w:jc w:val="cente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3 315 585</w:t>
            </w:r>
          </w:p>
        </w:tc>
        <w:tc>
          <w:tcPr>
            <w:tcW w:w="1084" w:type="dxa"/>
            <w:shd w:val="clear" w:color="auto" w:fill="auto"/>
            <w:vAlign w:val="center"/>
          </w:tcPr>
          <w:p w14:paraId="76EF9DB2" w14:textId="49E5E6E6" w:rsidR="000B2EBD" w:rsidRPr="000B2EBD" w:rsidRDefault="000B2EBD" w:rsidP="000B2EB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3 157 332</w:t>
            </w:r>
          </w:p>
        </w:tc>
        <w:tc>
          <w:tcPr>
            <w:tcW w:w="985" w:type="dxa"/>
            <w:vAlign w:val="center"/>
          </w:tcPr>
          <w:p w14:paraId="6181AAED" w14:textId="41A0FB5C" w:rsidR="000B2EBD" w:rsidRPr="000B2EBD" w:rsidRDefault="000B2EBD" w:rsidP="000B2EBD">
            <w:pPr>
              <w:spacing w:after="0" w:line="240" w:lineRule="auto"/>
              <w:jc w:val="center"/>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-158 254</w:t>
            </w:r>
          </w:p>
        </w:tc>
        <w:tc>
          <w:tcPr>
            <w:tcW w:w="1802" w:type="dxa"/>
            <w:vAlign w:val="center"/>
          </w:tcPr>
          <w:p w14:paraId="46872A47" w14:textId="50AEAE28" w:rsidR="000B2EBD" w:rsidRPr="000B2EBD" w:rsidRDefault="000B2EBD" w:rsidP="00B8619B">
            <w:pPr>
              <w:spacing w:after="0" w:line="240" w:lineRule="auto"/>
              <w:rPr>
                <w:rFonts w:ascii="Times New Roman" w:eastAsia="Times New Roman" w:hAnsi="Times New Roman"/>
                <w:sz w:val="18"/>
                <w:szCs w:val="18"/>
                <w:lang w:eastAsia="ru-RU"/>
              </w:rPr>
            </w:pPr>
            <w:r w:rsidRPr="000B2EBD">
              <w:rPr>
                <w:rFonts w:ascii="Times New Roman" w:eastAsia="Times New Roman" w:hAnsi="Times New Roman"/>
                <w:sz w:val="18"/>
                <w:szCs w:val="18"/>
                <w:lang w:eastAsia="ru-RU"/>
              </w:rPr>
              <w:t>Неисполнение мероприятий поставщиком в срок</w:t>
            </w:r>
          </w:p>
        </w:tc>
      </w:tr>
      <w:tr w:rsidR="006C3679" w:rsidRPr="000B2EBD" w14:paraId="434B0512" w14:textId="77777777" w:rsidTr="006C3679">
        <w:trPr>
          <w:trHeight w:val="288"/>
        </w:trPr>
        <w:tc>
          <w:tcPr>
            <w:tcW w:w="459" w:type="dxa"/>
            <w:tcBorders>
              <w:top w:val="single" w:sz="4" w:space="0" w:color="auto"/>
            </w:tcBorders>
            <w:shd w:val="clear" w:color="auto" w:fill="auto"/>
            <w:vAlign w:val="center"/>
            <w:hideMark/>
          </w:tcPr>
          <w:p w14:paraId="763BBCA8" w14:textId="77777777" w:rsidR="000B2EBD" w:rsidRPr="000B2EBD" w:rsidRDefault="000B2EBD" w:rsidP="000B2EBD">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b/>
                <w:bCs/>
                <w:iCs/>
                <w:sz w:val="18"/>
                <w:szCs w:val="18"/>
                <w:lang w:eastAsia="ru-RU"/>
              </w:rPr>
              <w:t> </w:t>
            </w:r>
          </w:p>
        </w:tc>
        <w:tc>
          <w:tcPr>
            <w:tcW w:w="2689" w:type="dxa"/>
            <w:tcBorders>
              <w:top w:val="single" w:sz="4" w:space="0" w:color="auto"/>
            </w:tcBorders>
            <w:shd w:val="clear" w:color="auto" w:fill="auto"/>
            <w:vAlign w:val="center"/>
            <w:hideMark/>
          </w:tcPr>
          <w:p w14:paraId="6CC16E97" w14:textId="77777777" w:rsidR="000B2EBD" w:rsidRPr="000B2EBD" w:rsidRDefault="000B2EBD" w:rsidP="000B2EBD">
            <w:pPr>
              <w:spacing w:after="0" w:line="240" w:lineRule="auto"/>
              <w:jc w:val="center"/>
              <w:rPr>
                <w:rFonts w:ascii="Times New Roman" w:eastAsia="Times New Roman" w:hAnsi="Times New Roman"/>
                <w:sz w:val="18"/>
                <w:szCs w:val="18"/>
                <w:lang w:eastAsia="ru-RU"/>
              </w:rPr>
            </w:pPr>
            <w:r w:rsidRPr="000B2EBD">
              <w:rPr>
                <w:rFonts w:ascii="Times New Roman" w:eastAsia="Times New Roman" w:hAnsi="Times New Roman"/>
                <w:b/>
                <w:bCs/>
                <w:iCs/>
                <w:sz w:val="18"/>
                <w:szCs w:val="18"/>
                <w:lang w:eastAsia="ru-RU"/>
              </w:rPr>
              <w:t>Всего</w:t>
            </w:r>
          </w:p>
        </w:tc>
        <w:tc>
          <w:tcPr>
            <w:tcW w:w="1008" w:type="dxa"/>
            <w:shd w:val="clear" w:color="auto" w:fill="auto"/>
            <w:vAlign w:val="center"/>
          </w:tcPr>
          <w:p w14:paraId="53BC96E8" w14:textId="4AAE7326" w:rsidR="000B2EBD" w:rsidRPr="000B2EBD" w:rsidRDefault="000B2EBD" w:rsidP="000B2EBD">
            <w:pPr>
              <w:spacing w:after="0" w:line="240" w:lineRule="auto"/>
              <w:jc w:val="center"/>
              <w:rPr>
                <w:rFonts w:ascii="Times New Roman" w:eastAsia="Times New Roman" w:hAnsi="Times New Roman"/>
                <w:sz w:val="18"/>
                <w:szCs w:val="18"/>
                <w:lang w:eastAsia="ru-RU"/>
              </w:rPr>
            </w:pPr>
          </w:p>
        </w:tc>
        <w:tc>
          <w:tcPr>
            <w:tcW w:w="1092" w:type="dxa"/>
            <w:vAlign w:val="center"/>
          </w:tcPr>
          <w:p w14:paraId="04F62C75" w14:textId="197C2544" w:rsidR="000B2EBD" w:rsidRPr="000B2EBD" w:rsidRDefault="000B2EBD" w:rsidP="000B2EBD">
            <w:pPr>
              <w:spacing w:after="0" w:line="240" w:lineRule="auto"/>
              <w:jc w:val="center"/>
              <w:rPr>
                <w:rFonts w:ascii="Times New Roman" w:eastAsia="Times New Roman" w:hAnsi="Times New Roman"/>
                <w:sz w:val="18"/>
                <w:szCs w:val="18"/>
                <w:lang w:eastAsia="ru-RU"/>
              </w:rPr>
            </w:pPr>
          </w:p>
        </w:tc>
        <w:tc>
          <w:tcPr>
            <w:tcW w:w="1258" w:type="dxa"/>
            <w:vAlign w:val="center"/>
          </w:tcPr>
          <w:p w14:paraId="731446BD" w14:textId="3A4F9FC5" w:rsidR="000B2EBD" w:rsidRPr="000B2EBD" w:rsidRDefault="006C3679" w:rsidP="000B2EBD">
            <w:pPr>
              <w:spacing w:after="0" w:line="240" w:lineRule="auto"/>
              <w:jc w:val="center"/>
              <w:rPr>
                <w:rFonts w:ascii="Times New Roman" w:eastAsia="Times New Roman" w:hAnsi="Times New Roman"/>
                <w:b/>
                <w:sz w:val="18"/>
                <w:szCs w:val="18"/>
                <w:lang w:val="en-US" w:eastAsia="ru-RU"/>
              </w:rPr>
            </w:pPr>
            <w:r>
              <w:rPr>
                <w:rFonts w:ascii="Times New Roman" w:hAnsi="Times New Roman"/>
                <w:b/>
                <w:color w:val="000000"/>
                <w:sz w:val="18"/>
                <w:szCs w:val="18"/>
              </w:rPr>
              <w:t>11 369 475</w:t>
            </w:r>
          </w:p>
        </w:tc>
        <w:tc>
          <w:tcPr>
            <w:tcW w:w="1084" w:type="dxa"/>
            <w:shd w:val="clear" w:color="auto" w:fill="auto"/>
            <w:vAlign w:val="center"/>
          </w:tcPr>
          <w:p w14:paraId="6BEAB060" w14:textId="5C697DEC" w:rsidR="000B2EBD" w:rsidRPr="000B2EBD" w:rsidRDefault="006C3679" w:rsidP="000B2EBD">
            <w:pPr>
              <w:spacing w:after="0" w:line="240" w:lineRule="auto"/>
              <w:jc w:val="center"/>
              <w:rPr>
                <w:rFonts w:ascii="Times New Roman" w:eastAsia="Times New Roman" w:hAnsi="Times New Roman"/>
                <w:b/>
                <w:sz w:val="18"/>
                <w:szCs w:val="18"/>
                <w:lang w:eastAsia="ru-RU"/>
              </w:rPr>
            </w:pPr>
            <w:r>
              <w:rPr>
                <w:rFonts w:ascii="Times New Roman" w:hAnsi="Times New Roman"/>
                <w:b/>
                <w:color w:val="000000"/>
                <w:sz w:val="18"/>
                <w:szCs w:val="18"/>
              </w:rPr>
              <w:t>11 016 354</w:t>
            </w:r>
          </w:p>
        </w:tc>
        <w:tc>
          <w:tcPr>
            <w:tcW w:w="985" w:type="dxa"/>
            <w:vAlign w:val="center"/>
          </w:tcPr>
          <w:p w14:paraId="257D4C7C" w14:textId="3547DEE8" w:rsidR="000B2EBD" w:rsidRPr="000B2EBD" w:rsidRDefault="000B2EBD" w:rsidP="000B2EBD">
            <w:pPr>
              <w:spacing w:after="0" w:line="240" w:lineRule="auto"/>
              <w:jc w:val="center"/>
              <w:rPr>
                <w:rFonts w:ascii="Times New Roman" w:eastAsia="Times New Roman" w:hAnsi="Times New Roman"/>
                <w:b/>
                <w:color w:val="000000"/>
                <w:sz w:val="18"/>
                <w:szCs w:val="18"/>
              </w:rPr>
            </w:pPr>
            <w:r w:rsidRPr="000B2EBD">
              <w:rPr>
                <w:rFonts w:ascii="Times New Roman" w:hAnsi="Times New Roman"/>
                <w:b/>
                <w:color w:val="000000"/>
                <w:sz w:val="18"/>
                <w:szCs w:val="18"/>
              </w:rPr>
              <w:t>-</w:t>
            </w:r>
            <w:r w:rsidR="006C3679">
              <w:rPr>
                <w:rFonts w:ascii="Times New Roman" w:hAnsi="Times New Roman"/>
                <w:b/>
                <w:color w:val="000000"/>
                <w:sz w:val="18"/>
                <w:szCs w:val="18"/>
              </w:rPr>
              <w:t>353 121</w:t>
            </w:r>
          </w:p>
        </w:tc>
        <w:tc>
          <w:tcPr>
            <w:tcW w:w="1802" w:type="dxa"/>
          </w:tcPr>
          <w:p w14:paraId="52EC0364" w14:textId="77777777" w:rsidR="000B2EBD" w:rsidRPr="000B2EBD" w:rsidRDefault="000B2EBD" w:rsidP="000B2EBD">
            <w:pPr>
              <w:spacing w:after="0" w:line="240" w:lineRule="auto"/>
              <w:jc w:val="center"/>
              <w:rPr>
                <w:rFonts w:ascii="Times New Roman" w:eastAsia="Times New Roman" w:hAnsi="Times New Roman"/>
                <w:b/>
                <w:bCs/>
                <w:iCs/>
                <w:color w:val="FF0000"/>
                <w:sz w:val="18"/>
                <w:szCs w:val="18"/>
                <w:lang w:eastAsia="ru-RU"/>
              </w:rPr>
            </w:pPr>
          </w:p>
        </w:tc>
      </w:tr>
    </w:tbl>
    <w:p w14:paraId="5A57C58C" w14:textId="46B9D9FA" w:rsidR="00767782" w:rsidRDefault="00767782" w:rsidP="006C3679">
      <w:pPr>
        <w:spacing w:after="60" w:line="240" w:lineRule="auto"/>
        <w:jc w:val="both"/>
        <w:rPr>
          <w:rFonts w:ascii="Times New Roman" w:hAnsi="Times New Roman"/>
          <w:bCs/>
          <w:sz w:val="26"/>
          <w:szCs w:val="26"/>
        </w:rPr>
      </w:pPr>
    </w:p>
    <w:p w14:paraId="309475C2" w14:textId="394A9A5A" w:rsidR="00601596" w:rsidRDefault="00601596" w:rsidP="00601596">
      <w:pPr>
        <w:spacing w:after="60" w:line="240" w:lineRule="auto"/>
        <w:ind w:left="-851" w:firstLine="709"/>
        <w:jc w:val="both"/>
        <w:rPr>
          <w:rFonts w:ascii="Times New Roman" w:hAnsi="Times New Roman"/>
          <w:b/>
          <w:bCs/>
          <w:sz w:val="26"/>
          <w:szCs w:val="26"/>
        </w:rPr>
      </w:pPr>
      <w:r w:rsidRPr="00767782">
        <w:rPr>
          <w:rFonts w:ascii="Times New Roman" w:hAnsi="Times New Roman"/>
          <w:bCs/>
          <w:sz w:val="26"/>
          <w:szCs w:val="26"/>
        </w:rPr>
        <w:t>Исполнение Инвестиционной программы за 202</w:t>
      </w:r>
      <w:r w:rsidR="00834B53">
        <w:rPr>
          <w:rFonts w:ascii="Times New Roman" w:hAnsi="Times New Roman"/>
          <w:bCs/>
          <w:sz w:val="26"/>
          <w:szCs w:val="26"/>
          <w:lang w:val="kk-KZ"/>
        </w:rPr>
        <w:t>5</w:t>
      </w:r>
      <w:r w:rsidRPr="00767782">
        <w:rPr>
          <w:rFonts w:ascii="Times New Roman" w:hAnsi="Times New Roman"/>
          <w:bCs/>
          <w:sz w:val="26"/>
          <w:szCs w:val="26"/>
        </w:rPr>
        <w:t xml:space="preserve"> год </w:t>
      </w:r>
      <w:r w:rsidRPr="00767782">
        <w:rPr>
          <w:rFonts w:ascii="Times New Roman" w:hAnsi="Times New Roman"/>
          <w:b/>
          <w:bCs/>
          <w:sz w:val="26"/>
          <w:szCs w:val="26"/>
        </w:rPr>
        <w:t>по услугам водоотведения</w:t>
      </w:r>
    </w:p>
    <w:p w14:paraId="72C95154" w14:textId="77777777" w:rsidR="00767782" w:rsidRPr="00767782" w:rsidRDefault="00767782" w:rsidP="00601596">
      <w:pPr>
        <w:spacing w:after="60" w:line="240" w:lineRule="auto"/>
        <w:ind w:left="-851" w:firstLine="709"/>
        <w:jc w:val="both"/>
        <w:rPr>
          <w:rFonts w:ascii="Times New Roman" w:hAnsi="Times New Roman"/>
          <w:bCs/>
          <w:sz w:val="26"/>
          <w:szCs w:val="26"/>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348"/>
        <w:gridCol w:w="1223"/>
        <w:gridCol w:w="1053"/>
        <w:gridCol w:w="1273"/>
        <w:gridCol w:w="1117"/>
        <w:gridCol w:w="1016"/>
        <w:gridCol w:w="1823"/>
      </w:tblGrid>
      <w:tr w:rsidR="0057332B" w:rsidRPr="00653C62" w14:paraId="59855646" w14:textId="77777777" w:rsidTr="007E0EB3">
        <w:trPr>
          <w:trHeight w:val="593"/>
        </w:trPr>
        <w:tc>
          <w:tcPr>
            <w:tcW w:w="524" w:type="dxa"/>
            <w:vMerge w:val="restart"/>
            <w:shd w:val="clear" w:color="auto" w:fill="auto"/>
            <w:vAlign w:val="center"/>
            <w:hideMark/>
          </w:tcPr>
          <w:p w14:paraId="4A76661F" w14:textId="7007737C" w:rsidR="00601596" w:rsidRPr="006C4C21" w:rsidRDefault="00601596" w:rsidP="00601596">
            <w:pPr>
              <w:spacing w:after="0" w:line="240" w:lineRule="auto"/>
              <w:jc w:val="center"/>
              <w:rPr>
                <w:rFonts w:ascii="Times New Roman" w:eastAsia="Times New Roman" w:hAnsi="Times New Roman"/>
                <w:sz w:val="20"/>
                <w:szCs w:val="20"/>
                <w:lang w:eastAsia="ru-RU"/>
              </w:rPr>
            </w:pPr>
            <w:r w:rsidRPr="006C4C21">
              <w:rPr>
                <w:rFonts w:ascii="Times New Roman" w:eastAsia="Times New Roman" w:hAnsi="Times New Roman"/>
                <w:bCs/>
                <w:iCs/>
                <w:sz w:val="20"/>
                <w:szCs w:val="20"/>
                <w:lang w:eastAsia="ru-RU"/>
              </w:rPr>
              <w:t> </w:t>
            </w:r>
            <w:r w:rsidR="00B679BE" w:rsidRPr="006C4C21">
              <w:rPr>
                <w:rFonts w:ascii="Times New Roman" w:eastAsia="Times New Roman" w:hAnsi="Times New Roman"/>
                <w:bCs/>
                <w:iCs/>
                <w:sz w:val="20"/>
                <w:szCs w:val="20"/>
                <w:lang w:eastAsia="ru-RU"/>
              </w:rPr>
              <w:t xml:space="preserve">№ </w:t>
            </w:r>
            <w:r w:rsidR="00191150">
              <w:rPr>
                <w:rFonts w:ascii="Times New Roman" w:eastAsia="Times New Roman" w:hAnsi="Times New Roman"/>
                <w:bCs/>
                <w:iCs/>
                <w:sz w:val="20"/>
                <w:szCs w:val="20"/>
                <w:lang w:eastAsia="ru-RU"/>
              </w:rPr>
              <w:t>п</w:t>
            </w:r>
            <w:r w:rsidR="00B679BE" w:rsidRPr="006C4C21">
              <w:rPr>
                <w:rFonts w:ascii="Times New Roman" w:eastAsia="Times New Roman" w:hAnsi="Times New Roman"/>
                <w:bCs/>
                <w:iCs/>
                <w:sz w:val="20"/>
                <w:szCs w:val="20"/>
                <w:lang w:eastAsia="ru-RU"/>
              </w:rPr>
              <w:t>/п</w:t>
            </w:r>
          </w:p>
        </w:tc>
        <w:tc>
          <w:tcPr>
            <w:tcW w:w="2348" w:type="dxa"/>
            <w:vMerge w:val="restart"/>
            <w:shd w:val="clear" w:color="auto" w:fill="auto"/>
            <w:vAlign w:val="center"/>
            <w:hideMark/>
          </w:tcPr>
          <w:p w14:paraId="3B389A83" w14:textId="77777777" w:rsidR="00601596" w:rsidRPr="006C4C21" w:rsidRDefault="00601596" w:rsidP="00601596">
            <w:pPr>
              <w:spacing w:after="0" w:line="240" w:lineRule="auto"/>
              <w:jc w:val="both"/>
              <w:rPr>
                <w:rFonts w:ascii="Times New Roman" w:eastAsia="Times New Roman" w:hAnsi="Times New Roman"/>
                <w:sz w:val="20"/>
                <w:szCs w:val="20"/>
                <w:lang w:eastAsia="ru-RU"/>
              </w:rPr>
            </w:pPr>
            <w:r w:rsidRPr="006C4C21">
              <w:rPr>
                <w:rFonts w:ascii="Times New Roman" w:eastAsia="Times New Roman" w:hAnsi="Times New Roman"/>
                <w:bCs/>
                <w:iCs/>
                <w:sz w:val="20"/>
                <w:szCs w:val="20"/>
                <w:lang w:eastAsia="ru-RU"/>
              </w:rPr>
              <w:t>Наименование мероприятий</w:t>
            </w:r>
          </w:p>
        </w:tc>
        <w:tc>
          <w:tcPr>
            <w:tcW w:w="2276" w:type="dxa"/>
            <w:gridSpan w:val="2"/>
            <w:shd w:val="clear" w:color="auto" w:fill="auto"/>
            <w:vAlign w:val="center"/>
            <w:hideMark/>
          </w:tcPr>
          <w:p w14:paraId="058C78F9"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Натуральные показатели</w:t>
            </w:r>
          </w:p>
        </w:tc>
        <w:tc>
          <w:tcPr>
            <w:tcW w:w="3406" w:type="dxa"/>
            <w:gridSpan w:val="3"/>
            <w:vAlign w:val="center"/>
          </w:tcPr>
          <w:p w14:paraId="790992B7"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Сумма, тыс.тенге</w:t>
            </w:r>
          </w:p>
        </w:tc>
        <w:tc>
          <w:tcPr>
            <w:tcW w:w="1823" w:type="dxa"/>
            <w:vMerge w:val="restart"/>
          </w:tcPr>
          <w:p w14:paraId="7F4E6166"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p>
          <w:p w14:paraId="7CFB8E0C"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Причины отклонений</w:t>
            </w:r>
          </w:p>
        </w:tc>
      </w:tr>
      <w:tr w:rsidR="007E0EB3" w:rsidRPr="00653C62" w14:paraId="64AC5D20" w14:textId="77777777" w:rsidTr="007E0EB3">
        <w:trPr>
          <w:trHeight w:val="328"/>
        </w:trPr>
        <w:tc>
          <w:tcPr>
            <w:tcW w:w="524" w:type="dxa"/>
            <w:vMerge/>
            <w:shd w:val="clear" w:color="auto" w:fill="auto"/>
            <w:vAlign w:val="center"/>
          </w:tcPr>
          <w:p w14:paraId="6B4B9544"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p>
        </w:tc>
        <w:tc>
          <w:tcPr>
            <w:tcW w:w="2348" w:type="dxa"/>
            <w:vMerge/>
            <w:shd w:val="clear" w:color="auto" w:fill="auto"/>
            <w:vAlign w:val="center"/>
          </w:tcPr>
          <w:p w14:paraId="4DAA49BD" w14:textId="77777777" w:rsidR="00601596" w:rsidRPr="006C4C21" w:rsidRDefault="00601596" w:rsidP="00601596">
            <w:pPr>
              <w:spacing w:after="0" w:line="240" w:lineRule="auto"/>
              <w:jc w:val="both"/>
              <w:rPr>
                <w:rFonts w:ascii="Times New Roman" w:eastAsia="Times New Roman" w:hAnsi="Times New Roman"/>
                <w:bCs/>
                <w:iCs/>
                <w:sz w:val="20"/>
                <w:szCs w:val="20"/>
                <w:lang w:eastAsia="ru-RU"/>
              </w:rPr>
            </w:pPr>
          </w:p>
        </w:tc>
        <w:tc>
          <w:tcPr>
            <w:tcW w:w="1223" w:type="dxa"/>
            <w:shd w:val="clear" w:color="auto" w:fill="auto"/>
            <w:vAlign w:val="center"/>
          </w:tcPr>
          <w:p w14:paraId="18DBB134"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утверждено</w:t>
            </w:r>
          </w:p>
        </w:tc>
        <w:tc>
          <w:tcPr>
            <w:tcW w:w="1053" w:type="dxa"/>
            <w:vAlign w:val="center"/>
          </w:tcPr>
          <w:p w14:paraId="3F29CDB1"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факт</w:t>
            </w:r>
          </w:p>
        </w:tc>
        <w:tc>
          <w:tcPr>
            <w:tcW w:w="1273" w:type="dxa"/>
            <w:vAlign w:val="center"/>
          </w:tcPr>
          <w:p w14:paraId="41C4C2D0"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утверждено</w:t>
            </w:r>
          </w:p>
        </w:tc>
        <w:tc>
          <w:tcPr>
            <w:tcW w:w="1117" w:type="dxa"/>
            <w:shd w:val="clear" w:color="auto" w:fill="auto"/>
            <w:vAlign w:val="center"/>
          </w:tcPr>
          <w:p w14:paraId="3472724A"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факт</w:t>
            </w:r>
          </w:p>
        </w:tc>
        <w:tc>
          <w:tcPr>
            <w:tcW w:w="1016" w:type="dxa"/>
            <w:vAlign w:val="center"/>
          </w:tcPr>
          <w:p w14:paraId="25975AB9" w14:textId="77777777" w:rsidR="00601596" w:rsidRPr="006C4C21" w:rsidRDefault="009D47DA" w:rsidP="00601596">
            <w:pPr>
              <w:spacing w:after="0" w:line="240" w:lineRule="auto"/>
              <w:jc w:val="center"/>
              <w:rPr>
                <w:rFonts w:ascii="Times New Roman" w:eastAsia="Times New Roman" w:hAnsi="Times New Roman"/>
                <w:bCs/>
                <w:iCs/>
                <w:sz w:val="20"/>
                <w:szCs w:val="20"/>
                <w:lang w:eastAsia="ru-RU"/>
              </w:rPr>
            </w:pPr>
            <w:r w:rsidRPr="006C4C21">
              <w:rPr>
                <w:rFonts w:ascii="Times New Roman" w:eastAsia="Times New Roman" w:hAnsi="Times New Roman"/>
                <w:bCs/>
                <w:iCs/>
                <w:sz w:val="20"/>
                <w:szCs w:val="20"/>
                <w:lang w:eastAsia="ru-RU"/>
              </w:rPr>
              <w:t>о</w:t>
            </w:r>
            <w:r w:rsidR="00601596" w:rsidRPr="006C4C21">
              <w:rPr>
                <w:rFonts w:ascii="Times New Roman" w:eastAsia="Times New Roman" w:hAnsi="Times New Roman"/>
                <w:bCs/>
                <w:iCs/>
                <w:sz w:val="20"/>
                <w:szCs w:val="20"/>
                <w:lang w:eastAsia="ru-RU"/>
              </w:rPr>
              <w:t>ткл</w:t>
            </w:r>
            <w:r w:rsidRPr="006C4C21">
              <w:rPr>
                <w:rFonts w:ascii="Times New Roman" w:eastAsia="Times New Roman" w:hAnsi="Times New Roman"/>
                <w:bCs/>
                <w:iCs/>
                <w:sz w:val="20"/>
                <w:szCs w:val="20"/>
                <w:lang w:eastAsia="ru-RU"/>
              </w:rPr>
              <w:t>.</w:t>
            </w:r>
          </w:p>
        </w:tc>
        <w:tc>
          <w:tcPr>
            <w:tcW w:w="1823" w:type="dxa"/>
            <w:vMerge/>
          </w:tcPr>
          <w:p w14:paraId="3A803CE1" w14:textId="77777777" w:rsidR="00601596" w:rsidRPr="006C4C21" w:rsidRDefault="00601596" w:rsidP="00601596">
            <w:pPr>
              <w:spacing w:after="0" w:line="240" w:lineRule="auto"/>
              <w:jc w:val="center"/>
              <w:rPr>
                <w:rFonts w:ascii="Times New Roman" w:eastAsia="Times New Roman" w:hAnsi="Times New Roman"/>
                <w:bCs/>
                <w:iCs/>
                <w:sz w:val="20"/>
                <w:szCs w:val="20"/>
                <w:lang w:eastAsia="ru-RU"/>
              </w:rPr>
            </w:pPr>
          </w:p>
        </w:tc>
      </w:tr>
      <w:tr w:rsidR="006C3679" w:rsidRPr="00653C62" w14:paraId="05ADF29D" w14:textId="77777777" w:rsidTr="00C5026B">
        <w:trPr>
          <w:trHeight w:val="621"/>
        </w:trPr>
        <w:tc>
          <w:tcPr>
            <w:tcW w:w="524" w:type="dxa"/>
            <w:shd w:val="clear" w:color="auto" w:fill="auto"/>
            <w:vAlign w:val="center"/>
            <w:hideMark/>
          </w:tcPr>
          <w:p w14:paraId="437D8937" w14:textId="77777777" w:rsidR="006C3679" w:rsidRPr="006C4C21" w:rsidRDefault="006C3679" w:rsidP="006C3679">
            <w:pPr>
              <w:spacing w:after="0" w:line="240" w:lineRule="auto"/>
              <w:jc w:val="center"/>
              <w:rPr>
                <w:rFonts w:ascii="Times New Roman" w:eastAsia="Times New Roman" w:hAnsi="Times New Roman"/>
                <w:sz w:val="20"/>
                <w:szCs w:val="20"/>
                <w:lang w:eastAsia="ru-RU"/>
              </w:rPr>
            </w:pPr>
            <w:r w:rsidRPr="006C4C21">
              <w:rPr>
                <w:rFonts w:ascii="Times New Roman" w:eastAsia="Times New Roman" w:hAnsi="Times New Roman"/>
                <w:bCs/>
                <w:iCs/>
                <w:sz w:val="20"/>
                <w:szCs w:val="20"/>
                <w:lang w:eastAsia="ru-RU"/>
              </w:rPr>
              <w:t>1</w:t>
            </w:r>
          </w:p>
        </w:tc>
        <w:tc>
          <w:tcPr>
            <w:tcW w:w="2348" w:type="dxa"/>
            <w:shd w:val="clear" w:color="auto" w:fill="auto"/>
            <w:vAlign w:val="center"/>
          </w:tcPr>
          <w:p w14:paraId="4205CEBC" w14:textId="7EEF7A02" w:rsidR="006C3679" w:rsidRPr="006C4C21" w:rsidRDefault="006C3679" w:rsidP="006C3679">
            <w:pPr>
              <w:spacing w:after="0" w:line="240" w:lineRule="auto"/>
              <w:rPr>
                <w:rFonts w:ascii="Times New Roman" w:eastAsia="Times New Roman" w:hAnsi="Times New Roman"/>
                <w:sz w:val="20"/>
                <w:szCs w:val="20"/>
                <w:lang w:eastAsia="ru-RU"/>
              </w:rPr>
            </w:pPr>
            <w:r w:rsidRPr="006C4C21">
              <w:rPr>
                <w:rFonts w:ascii="Times New Roman" w:hAnsi="Times New Roman"/>
                <w:color w:val="000000"/>
                <w:sz w:val="20"/>
                <w:szCs w:val="20"/>
              </w:rPr>
              <w:t>Реконструкция канализационных сетей</w:t>
            </w:r>
            <w:r>
              <w:rPr>
                <w:rFonts w:ascii="Times New Roman" w:hAnsi="Times New Roman"/>
                <w:color w:val="000000"/>
                <w:sz w:val="20"/>
                <w:szCs w:val="20"/>
              </w:rPr>
              <w:t>, п.м.</w:t>
            </w:r>
            <w:r w:rsidRPr="006C4C21">
              <w:rPr>
                <w:rFonts w:ascii="Times New Roman" w:hAnsi="Times New Roman"/>
                <w:color w:val="000000"/>
                <w:sz w:val="20"/>
                <w:szCs w:val="20"/>
              </w:rPr>
              <w:t xml:space="preserve"> </w:t>
            </w:r>
          </w:p>
        </w:tc>
        <w:tc>
          <w:tcPr>
            <w:tcW w:w="1223" w:type="dxa"/>
            <w:shd w:val="clear" w:color="auto" w:fill="auto"/>
            <w:vAlign w:val="center"/>
          </w:tcPr>
          <w:p w14:paraId="73D8CE45" w14:textId="1DC74A12"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4 880</w:t>
            </w:r>
          </w:p>
        </w:tc>
        <w:tc>
          <w:tcPr>
            <w:tcW w:w="1053" w:type="dxa"/>
            <w:vAlign w:val="center"/>
          </w:tcPr>
          <w:p w14:paraId="5F6E344F" w14:textId="1D4DE271"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3 781</w:t>
            </w:r>
          </w:p>
        </w:tc>
        <w:tc>
          <w:tcPr>
            <w:tcW w:w="1273" w:type="dxa"/>
            <w:vAlign w:val="center"/>
          </w:tcPr>
          <w:p w14:paraId="21D9B5A9" w14:textId="3EF2E622"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3 066 583</w:t>
            </w:r>
          </w:p>
        </w:tc>
        <w:tc>
          <w:tcPr>
            <w:tcW w:w="1117" w:type="dxa"/>
            <w:shd w:val="clear" w:color="auto" w:fill="auto"/>
            <w:vAlign w:val="center"/>
          </w:tcPr>
          <w:p w14:paraId="381ACAA5" w14:textId="10BC466E"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2 996 419</w:t>
            </w:r>
          </w:p>
        </w:tc>
        <w:tc>
          <w:tcPr>
            <w:tcW w:w="1016" w:type="dxa"/>
            <w:vAlign w:val="center"/>
          </w:tcPr>
          <w:p w14:paraId="76DCE2E5" w14:textId="5D5842A0"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-70 143</w:t>
            </w:r>
          </w:p>
        </w:tc>
        <w:tc>
          <w:tcPr>
            <w:tcW w:w="1823" w:type="dxa"/>
          </w:tcPr>
          <w:p w14:paraId="12F96BEC" w14:textId="3A49232F" w:rsidR="006C3679" w:rsidRPr="006C3679" w:rsidRDefault="006C3679" w:rsidP="006C3679">
            <w:pPr>
              <w:spacing w:after="0" w:line="240" w:lineRule="auto"/>
              <w:rPr>
                <w:rFonts w:ascii="Times New Roman" w:eastAsia="Times New Roman" w:hAnsi="Times New Roman"/>
                <w:sz w:val="18"/>
                <w:szCs w:val="18"/>
                <w:lang w:eastAsia="ru-RU"/>
              </w:rPr>
            </w:pPr>
            <w:r w:rsidRPr="006C3679">
              <w:rPr>
                <w:rFonts w:ascii="Times New Roman" w:hAnsi="Times New Roman"/>
                <w:sz w:val="18"/>
                <w:szCs w:val="18"/>
              </w:rPr>
              <w:t>Экономия по договорной стоимости объектов (доп. соглашение на уменьшение)</w:t>
            </w:r>
          </w:p>
        </w:tc>
      </w:tr>
      <w:tr w:rsidR="006C3679" w:rsidRPr="00653C62" w14:paraId="320CFE69" w14:textId="77777777" w:rsidTr="00C5026B">
        <w:trPr>
          <w:trHeight w:val="288"/>
        </w:trPr>
        <w:tc>
          <w:tcPr>
            <w:tcW w:w="524" w:type="dxa"/>
            <w:shd w:val="clear" w:color="auto" w:fill="auto"/>
            <w:vAlign w:val="center"/>
            <w:hideMark/>
          </w:tcPr>
          <w:p w14:paraId="7D411526" w14:textId="77777777" w:rsidR="006C3679" w:rsidRPr="006C4C21" w:rsidRDefault="006C3679" w:rsidP="006C3679">
            <w:pPr>
              <w:spacing w:after="0" w:line="240" w:lineRule="auto"/>
              <w:jc w:val="center"/>
              <w:rPr>
                <w:rFonts w:ascii="Times New Roman" w:eastAsia="Times New Roman" w:hAnsi="Times New Roman"/>
                <w:sz w:val="20"/>
                <w:szCs w:val="20"/>
                <w:lang w:eastAsia="ru-RU"/>
              </w:rPr>
            </w:pPr>
            <w:r w:rsidRPr="006C4C21">
              <w:rPr>
                <w:rFonts w:ascii="Times New Roman" w:eastAsia="Times New Roman" w:hAnsi="Times New Roman"/>
                <w:bCs/>
                <w:iCs/>
                <w:sz w:val="20"/>
                <w:szCs w:val="20"/>
                <w:lang w:eastAsia="ru-RU"/>
              </w:rPr>
              <w:t>2</w:t>
            </w:r>
          </w:p>
        </w:tc>
        <w:tc>
          <w:tcPr>
            <w:tcW w:w="2348" w:type="dxa"/>
            <w:shd w:val="clear" w:color="auto" w:fill="auto"/>
            <w:vAlign w:val="center"/>
          </w:tcPr>
          <w:p w14:paraId="44D541C6" w14:textId="73E6445E" w:rsidR="006C3679" w:rsidRPr="006C4C21" w:rsidRDefault="006C3679" w:rsidP="006C3679">
            <w:pPr>
              <w:spacing w:after="0" w:line="240" w:lineRule="auto"/>
              <w:rPr>
                <w:rFonts w:ascii="Times New Roman" w:eastAsia="Times New Roman" w:hAnsi="Times New Roman"/>
                <w:sz w:val="20"/>
                <w:szCs w:val="20"/>
                <w:lang w:eastAsia="ru-RU"/>
              </w:rPr>
            </w:pPr>
            <w:r w:rsidRPr="006C3679">
              <w:rPr>
                <w:rFonts w:ascii="Times New Roman" w:hAnsi="Times New Roman"/>
                <w:color w:val="000000"/>
                <w:sz w:val="20"/>
                <w:szCs w:val="20"/>
              </w:rPr>
              <w:t>Технический и авторский надзор над реконструкцией канализационных сетей</w:t>
            </w:r>
            <w:r>
              <w:rPr>
                <w:rFonts w:ascii="Times New Roman" w:hAnsi="Times New Roman"/>
                <w:color w:val="000000"/>
                <w:sz w:val="20"/>
                <w:szCs w:val="20"/>
              </w:rPr>
              <w:t>, услуга</w:t>
            </w:r>
          </w:p>
        </w:tc>
        <w:tc>
          <w:tcPr>
            <w:tcW w:w="1223" w:type="dxa"/>
            <w:shd w:val="clear" w:color="auto" w:fill="auto"/>
            <w:vAlign w:val="center"/>
          </w:tcPr>
          <w:p w14:paraId="44492338" w14:textId="76CF9BD1"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8</w:t>
            </w:r>
          </w:p>
        </w:tc>
        <w:tc>
          <w:tcPr>
            <w:tcW w:w="1053" w:type="dxa"/>
            <w:vAlign w:val="center"/>
          </w:tcPr>
          <w:p w14:paraId="44D8F076" w14:textId="11E62E61"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8</w:t>
            </w:r>
          </w:p>
        </w:tc>
        <w:tc>
          <w:tcPr>
            <w:tcW w:w="1273" w:type="dxa"/>
            <w:vAlign w:val="center"/>
          </w:tcPr>
          <w:p w14:paraId="518DC5E5" w14:textId="5AFD9D46"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101 420</w:t>
            </w:r>
          </w:p>
        </w:tc>
        <w:tc>
          <w:tcPr>
            <w:tcW w:w="1117" w:type="dxa"/>
            <w:shd w:val="clear" w:color="auto" w:fill="auto"/>
            <w:vAlign w:val="center"/>
          </w:tcPr>
          <w:p w14:paraId="46EDB2AA" w14:textId="7AA8833C"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100 935</w:t>
            </w:r>
          </w:p>
        </w:tc>
        <w:tc>
          <w:tcPr>
            <w:tcW w:w="1016" w:type="dxa"/>
            <w:vAlign w:val="center"/>
          </w:tcPr>
          <w:p w14:paraId="27EC00BF" w14:textId="4B524E94" w:rsidR="006C3679" w:rsidRPr="006C4C21" w:rsidRDefault="006C3679" w:rsidP="006C367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-485</w:t>
            </w:r>
          </w:p>
        </w:tc>
        <w:tc>
          <w:tcPr>
            <w:tcW w:w="1823" w:type="dxa"/>
          </w:tcPr>
          <w:p w14:paraId="23E562D3" w14:textId="44E9CD27" w:rsidR="006C3679" w:rsidRPr="006C3679" w:rsidRDefault="006C3679" w:rsidP="006C3679">
            <w:pPr>
              <w:spacing w:after="0" w:line="240" w:lineRule="auto"/>
              <w:rPr>
                <w:rFonts w:ascii="Times New Roman" w:eastAsia="Times New Roman" w:hAnsi="Times New Roman"/>
                <w:sz w:val="18"/>
                <w:szCs w:val="18"/>
                <w:lang w:eastAsia="ru-RU"/>
              </w:rPr>
            </w:pPr>
            <w:r w:rsidRPr="006C3679">
              <w:rPr>
                <w:rFonts w:ascii="Times New Roman" w:hAnsi="Times New Roman"/>
                <w:sz w:val="18"/>
                <w:szCs w:val="18"/>
              </w:rPr>
              <w:t>Экономия по договорной стоимости объектов (доп. соглашение на уменьшение)</w:t>
            </w:r>
          </w:p>
        </w:tc>
      </w:tr>
      <w:tr w:rsidR="007E0EB3" w:rsidRPr="00653C62" w14:paraId="0F4B1CCB" w14:textId="77777777" w:rsidTr="007E0EB3">
        <w:trPr>
          <w:trHeight w:val="552"/>
        </w:trPr>
        <w:tc>
          <w:tcPr>
            <w:tcW w:w="524" w:type="dxa"/>
            <w:shd w:val="clear" w:color="auto" w:fill="auto"/>
            <w:vAlign w:val="center"/>
            <w:hideMark/>
          </w:tcPr>
          <w:p w14:paraId="3788E01B" w14:textId="77777777" w:rsidR="00C26042" w:rsidRPr="006C4C21" w:rsidRDefault="00C26042" w:rsidP="00C26042">
            <w:pPr>
              <w:spacing w:after="0" w:line="240" w:lineRule="auto"/>
              <w:jc w:val="center"/>
              <w:rPr>
                <w:rFonts w:ascii="Times New Roman" w:eastAsia="Times New Roman" w:hAnsi="Times New Roman"/>
                <w:sz w:val="20"/>
                <w:szCs w:val="20"/>
                <w:lang w:eastAsia="ru-RU"/>
              </w:rPr>
            </w:pPr>
            <w:r w:rsidRPr="006C4C21">
              <w:rPr>
                <w:rFonts w:ascii="Times New Roman" w:eastAsia="Times New Roman" w:hAnsi="Times New Roman"/>
                <w:bCs/>
                <w:iCs/>
                <w:sz w:val="20"/>
                <w:szCs w:val="20"/>
                <w:lang w:eastAsia="ru-RU"/>
              </w:rPr>
              <w:t>3</w:t>
            </w:r>
          </w:p>
        </w:tc>
        <w:tc>
          <w:tcPr>
            <w:tcW w:w="2348" w:type="dxa"/>
            <w:shd w:val="clear" w:color="auto" w:fill="auto"/>
            <w:vAlign w:val="center"/>
          </w:tcPr>
          <w:p w14:paraId="190A3D1C" w14:textId="76DDEA26" w:rsidR="00C26042" w:rsidRPr="006C4C21" w:rsidRDefault="00C26042" w:rsidP="00C26042">
            <w:pPr>
              <w:spacing w:after="0" w:line="240" w:lineRule="auto"/>
              <w:rPr>
                <w:rFonts w:ascii="Times New Roman" w:eastAsia="Times New Roman" w:hAnsi="Times New Roman"/>
                <w:sz w:val="20"/>
                <w:szCs w:val="20"/>
                <w:lang w:eastAsia="ru-RU"/>
              </w:rPr>
            </w:pPr>
            <w:r w:rsidRPr="006C4C21">
              <w:rPr>
                <w:rFonts w:ascii="Times New Roman" w:hAnsi="Times New Roman"/>
                <w:color w:val="000000"/>
                <w:sz w:val="20"/>
                <w:szCs w:val="20"/>
              </w:rPr>
              <w:t>Разработка проектно-сметной документации</w:t>
            </w:r>
            <w:r w:rsidR="008C5AF9">
              <w:rPr>
                <w:rFonts w:ascii="Times New Roman" w:hAnsi="Times New Roman"/>
                <w:color w:val="000000"/>
                <w:sz w:val="20"/>
                <w:szCs w:val="20"/>
              </w:rPr>
              <w:t>, проект</w:t>
            </w:r>
          </w:p>
        </w:tc>
        <w:tc>
          <w:tcPr>
            <w:tcW w:w="1223" w:type="dxa"/>
            <w:shd w:val="clear" w:color="auto" w:fill="auto"/>
            <w:vAlign w:val="center"/>
          </w:tcPr>
          <w:p w14:paraId="38D711B8" w14:textId="07C4B3F7"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113</w:t>
            </w:r>
          </w:p>
        </w:tc>
        <w:tc>
          <w:tcPr>
            <w:tcW w:w="1053" w:type="dxa"/>
            <w:vAlign w:val="center"/>
          </w:tcPr>
          <w:p w14:paraId="2DCFA2AD" w14:textId="752B83AB"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113</w:t>
            </w:r>
          </w:p>
        </w:tc>
        <w:tc>
          <w:tcPr>
            <w:tcW w:w="1273" w:type="dxa"/>
            <w:vAlign w:val="center"/>
          </w:tcPr>
          <w:p w14:paraId="11A090BB" w14:textId="545C4729"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162 811</w:t>
            </w:r>
          </w:p>
        </w:tc>
        <w:tc>
          <w:tcPr>
            <w:tcW w:w="1117" w:type="dxa"/>
            <w:shd w:val="clear" w:color="auto" w:fill="auto"/>
            <w:vAlign w:val="center"/>
          </w:tcPr>
          <w:p w14:paraId="57DD0D28" w14:textId="6C5B4891"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162 058</w:t>
            </w:r>
          </w:p>
        </w:tc>
        <w:tc>
          <w:tcPr>
            <w:tcW w:w="1016" w:type="dxa"/>
            <w:vAlign w:val="center"/>
          </w:tcPr>
          <w:p w14:paraId="564E8C59" w14:textId="0649C3AA"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-753</w:t>
            </w:r>
          </w:p>
        </w:tc>
        <w:tc>
          <w:tcPr>
            <w:tcW w:w="1823" w:type="dxa"/>
            <w:vAlign w:val="center"/>
          </w:tcPr>
          <w:p w14:paraId="1E6B23DA" w14:textId="76CDAB20" w:rsidR="00C26042" w:rsidRPr="006C4C21" w:rsidRDefault="006C3679" w:rsidP="00C26042">
            <w:pPr>
              <w:spacing w:after="0" w:line="240" w:lineRule="auto"/>
              <w:rPr>
                <w:rFonts w:ascii="Times New Roman" w:eastAsia="Times New Roman" w:hAnsi="Times New Roman"/>
                <w:sz w:val="20"/>
                <w:szCs w:val="20"/>
                <w:lang w:eastAsia="ru-RU"/>
              </w:rPr>
            </w:pPr>
            <w:r w:rsidRPr="006C3679">
              <w:rPr>
                <w:rFonts w:ascii="Times New Roman" w:hAnsi="Times New Roman"/>
                <w:sz w:val="20"/>
                <w:szCs w:val="20"/>
              </w:rPr>
              <w:t>Экономия по итогам государственных закупок, частичное неисполнение поставщиком обязательств</w:t>
            </w:r>
          </w:p>
        </w:tc>
      </w:tr>
      <w:tr w:rsidR="007E0EB3" w:rsidRPr="00653C62" w14:paraId="036F53A9" w14:textId="77777777" w:rsidTr="006142EE">
        <w:trPr>
          <w:trHeight w:val="345"/>
        </w:trPr>
        <w:tc>
          <w:tcPr>
            <w:tcW w:w="524" w:type="dxa"/>
            <w:shd w:val="clear" w:color="auto" w:fill="auto"/>
            <w:vAlign w:val="center"/>
            <w:hideMark/>
          </w:tcPr>
          <w:p w14:paraId="4F9C4CDF" w14:textId="77777777" w:rsidR="00C26042" w:rsidRPr="006C4C21" w:rsidRDefault="00C26042" w:rsidP="00C26042">
            <w:pPr>
              <w:spacing w:after="0" w:line="240" w:lineRule="auto"/>
              <w:jc w:val="center"/>
              <w:rPr>
                <w:rFonts w:ascii="Times New Roman" w:eastAsia="Times New Roman" w:hAnsi="Times New Roman"/>
                <w:sz w:val="20"/>
                <w:szCs w:val="20"/>
                <w:lang w:eastAsia="ru-RU"/>
              </w:rPr>
            </w:pPr>
            <w:r w:rsidRPr="006C4C21">
              <w:rPr>
                <w:rFonts w:ascii="Times New Roman" w:eastAsia="Times New Roman" w:hAnsi="Times New Roman"/>
                <w:bCs/>
                <w:iCs/>
                <w:sz w:val="20"/>
                <w:szCs w:val="20"/>
                <w:lang w:eastAsia="ru-RU"/>
              </w:rPr>
              <w:t>4</w:t>
            </w:r>
          </w:p>
        </w:tc>
        <w:tc>
          <w:tcPr>
            <w:tcW w:w="2348" w:type="dxa"/>
            <w:tcBorders>
              <w:bottom w:val="single" w:sz="4" w:space="0" w:color="000000" w:themeColor="text1"/>
            </w:tcBorders>
            <w:shd w:val="clear" w:color="auto" w:fill="auto"/>
            <w:vAlign w:val="center"/>
          </w:tcPr>
          <w:p w14:paraId="3A3DD889" w14:textId="3441C51E" w:rsidR="00C26042" w:rsidRPr="006C4C21" w:rsidRDefault="00C26042" w:rsidP="00C26042">
            <w:pPr>
              <w:spacing w:after="0" w:line="240" w:lineRule="auto"/>
              <w:rPr>
                <w:rFonts w:ascii="Times New Roman" w:eastAsia="Times New Roman" w:hAnsi="Times New Roman"/>
                <w:sz w:val="20"/>
                <w:szCs w:val="20"/>
                <w:lang w:eastAsia="ru-RU"/>
              </w:rPr>
            </w:pPr>
            <w:r w:rsidRPr="006C4C21">
              <w:rPr>
                <w:rFonts w:ascii="Times New Roman" w:hAnsi="Times New Roman"/>
                <w:color w:val="000000"/>
                <w:sz w:val="20"/>
                <w:szCs w:val="20"/>
              </w:rPr>
              <w:t>Приобретение основных средств</w:t>
            </w:r>
            <w:r w:rsidR="008C5AF9">
              <w:rPr>
                <w:rFonts w:ascii="Times New Roman" w:hAnsi="Times New Roman"/>
                <w:color w:val="000000"/>
                <w:sz w:val="20"/>
                <w:szCs w:val="20"/>
              </w:rPr>
              <w:t>, ед.</w:t>
            </w:r>
          </w:p>
        </w:tc>
        <w:tc>
          <w:tcPr>
            <w:tcW w:w="1223" w:type="dxa"/>
            <w:shd w:val="clear" w:color="auto" w:fill="auto"/>
            <w:vAlign w:val="center"/>
          </w:tcPr>
          <w:p w14:paraId="71A8CB38" w14:textId="31BA174E"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246</w:t>
            </w:r>
          </w:p>
        </w:tc>
        <w:tc>
          <w:tcPr>
            <w:tcW w:w="1053" w:type="dxa"/>
            <w:vAlign w:val="center"/>
          </w:tcPr>
          <w:p w14:paraId="7389202C" w14:textId="31C625D0"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246</w:t>
            </w:r>
          </w:p>
        </w:tc>
        <w:tc>
          <w:tcPr>
            <w:tcW w:w="1273" w:type="dxa"/>
            <w:vAlign w:val="center"/>
          </w:tcPr>
          <w:p w14:paraId="6EA42980" w14:textId="7BC255AF"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384 685</w:t>
            </w:r>
          </w:p>
        </w:tc>
        <w:tc>
          <w:tcPr>
            <w:tcW w:w="1117" w:type="dxa"/>
            <w:shd w:val="clear" w:color="auto" w:fill="auto"/>
            <w:vAlign w:val="center"/>
          </w:tcPr>
          <w:p w14:paraId="2AD8F489" w14:textId="62ABFEB5" w:rsidR="00C26042" w:rsidRPr="006C4C21" w:rsidRDefault="006C3679" w:rsidP="007452D1">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rPr>
              <w:t>378 822</w:t>
            </w:r>
          </w:p>
        </w:tc>
        <w:tc>
          <w:tcPr>
            <w:tcW w:w="1016" w:type="dxa"/>
            <w:vAlign w:val="center"/>
          </w:tcPr>
          <w:p w14:paraId="6029E7EF" w14:textId="16B8EA47" w:rsidR="00C26042" w:rsidRPr="006C4C21" w:rsidRDefault="00C26042" w:rsidP="007452D1">
            <w:pPr>
              <w:spacing w:after="0" w:line="240" w:lineRule="auto"/>
              <w:jc w:val="center"/>
              <w:rPr>
                <w:rFonts w:ascii="Times New Roman" w:eastAsia="Times New Roman" w:hAnsi="Times New Roman"/>
                <w:sz w:val="20"/>
                <w:szCs w:val="20"/>
                <w:lang w:eastAsia="ru-RU"/>
              </w:rPr>
            </w:pPr>
            <w:r w:rsidRPr="006C4C21">
              <w:rPr>
                <w:rFonts w:ascii="Times New Roman" w:hAnsi="Times New Roman"/>
                <w:color w:val="000000"/>
                <w:sz w:val="20"/>
                <w:szCs w:val="20"/>
              </w:rPr>
              <w:t>-</w:t>
            </w:r>
            <w:r w:rsidR="006C3679">
              <w:rPr>
                <w:rFonts w:ascii="Times New Roman" w:hAnsi="Times New Roman"/>
                <w:color w:val="000000"/>
                <w:sz w:val="20"/>
                <w:szCs w:val="20"/>
              </w:rPr>
              <w:t>5 863</w:t>
            </w:r>
          </w:p>
        </w:tc>
        <w:tc>
          <w:tcPr>
            <w:tcW w:w="1823" w:type="dxa"/>
            <w:vAlign w:val="center"/>
          </w:tcPr>
          <w:p w14:paraId="42B3B68F" w14:textId="56AF3212" w:rsidR="00C26042" w:rsidRPr="006C4C21" w:rsidRDefault="006C3679" w:rsidP="00C26042">
            <w:pPr>
              <w:spacing w:after="0" w:line="240" w:lineRule="auto"/>
              <w:rPr>
                <w:rFonts w:ascii="Times New Roman" w:eastAsia="Times New Roman" w:hAnsi="Times New Roman"/>
                <w:sz w:val="20"/>
                <w:szCs w:val="20"/>
                <w:lang w:eastAsia="ru-RU"/>
              </w:rPr>
            </w:pPr>
            <w:r w:rsidRPr="006C3679">
              <w:rPr>
                <w:rFonts w:ascii="Times New Roman" w:eastAsia="Times New Roman" w:hAnsi="Times New Roman"/>
                <w:color w:val="000000" w:themeColor="text1"/>
                <w:sz w:val="20"/>
                <w:szCs w:val="20"/>
                <w:lang w:eastAsia="ru-RU"/>
              </w:rPr>
              <w:t>Экономия по итогам государственных закупок</w:t>
            </w:r>
          </w:p>
        </w:tc>
      </w:tr>
      <w:tr w:rsidR="006142EE" w:rsidRPr="00653C62" w14:paraId="0C0332B1" w14:textId="77777777" w:rsidTr="00B8619B">
        <w:trPr>
          <w:trHeight w:val="345"/>
        </w:trPr>
        <w:tc>
          <w:tcPr>
            <w:tcW w:w="524" w:type="dxa"/>
            <w:shd w:val="clear" w:color="auto" w:fill="auto"/>
          </w:tcPr>
          <w:p w14:paraId="2E814CD5" w14:textId="046A98B4" w:rsidR="006142EE" w:rsidRPr="006142EE" w:rsidRDefault="006142EE" w:rsidP="006142EE">
            <w:pPr>
              <w:spacing w:after="0" w:line="240" w:lineRule="auto"/>
              <w:jc w:val="center"/>
              <w:rPr>
                <w:rFonts w:ascii="Times New Roman" w:eastAsia="Times New Roman" w:hAnsi="Times New Roman"/>
                <w:b/>
                <w:bCs/>
                <w:iCs/>
                <w:color w:val="000000" w:themeColor="text1"/>
                <w:lang w:eastAsia="ru-RU"/>
              </w:rPr>
            </w:pPr>
            <w:r w:rsidRPr="006142EE">
              <w:rPr>
                <w:rFonts w:ascii="Times New Roman" w:hAnsi="Times New Roman"/>
                <w:b/>
                <w:color w:val="000000" w:themeColor="text1"/>
              </w:rPr>
              <w:t xml:space="preserve"> </w:t>
            </w:r>
          </w:p>
        </w:tc>
        <w:tc>
          <w:tcPr>
            <w:tcW w:w="2348" w:type="dxa"/>
            <w:tcBorders>
              <w:bottom w:val="single" w:sz="4" w:space="0" w:color="000000" w:themeColor="text1"/>
            </w:tcBorders>
            <w:shd w:val="clear" w:color="auto" w:fill="auto"/>
          </w:tcPr>
          <w:p w14:paraId="316D53E2" w14:textId="0870D30A" w:rsidR="006142EE" w:rsidRPr="006142EE" w:rsidRDefault="006142EE" w:rsidP="006142EE">
            <w:pPr>
              <w:spacing w:after="0" w:line="240" w:lineRule="auto"/>
              <w:rPr>
                <w:rFonts w:ascii="Times New Roman" w:hAnsi="Times New Roman"/>
                <w:b/>
                <w:color w:val="000000" w:themeColor="text1"/>
              </w:rPr>
            </w:pPr>
            <w:r w:rsidRPr="008006CB">
              <w:rPr>
                <w:rFonts w:ascii="Times New Roman" w:hAnsi="Times New Roman"/>
                <w:b/>
                <w:color w:val="000000" w:themeColor="text1"/>
                <w:sz w:val="20"/>
              </w:rPr>
              <w:t>Всего</w:t>
            </w:r>
          </w:p>
        </w:tc>
        <w:tc>
          <w:tcPr>
            <w:tcW w:w="1223" w:type="dxa"/>
            <w:shd w:val="clear" w:color="auto" w:fill="auto"/>
          </w:tcPr>
          <w:p w14:paraId="4A37CA09" w14:textId="77777777" w:rsidR="006142EE" w:rsidRPr="006142EE" w:rsidRDefault="006142EE" w:rsidP="006142EE">
            <w:pPr>
              <w:spacing w:after="0" w:line="240" w:lineRule="auto"/>
              <w:jc w:val="center"/>
              <w:rPr>
                <w:rFonts w:ascii="Times New Roman" w:hAnsi="Times New Roman"/>
                <w:b/>
                <w:color w:val="000000" w:themeColor="text1"/>
              </w:rPr>
            </w:pPr>
          </w:p>
        </w:tc>
        <w:tc>
          <w:tcPr>
            <w:tcW w:w="1053" w:type="dxa"/>
          </w:tcPr>
          <w:p w14:paraId="594E994E" w14:textId="77777777" w:rsidR="006142EE" w:rsidRPr="006142EE" w:rsidRDefault="006142EE" w:rsidP="006142EE">
            <w:pPr>
              <w:spacing w:after="0" w:line="240" w:lineRule="auto"/>
              <w:jc w:val="center"/>
              <w:rPr>
                <w:rFonts w:ascii="Times New Roman" w:hAnsi="Times New Roman"/>
                <w:b/>
                <w:color w:val="000000" w:themeColor="text1"/>
              </w:rPr>
            </w:pPr>
          </w:p>
        </w:tc>
        <w:tc>
          <w:tcPr>
            <w:tcW w:w="1273" w:type="dxa"/>
          </w:tcPr>
          <w:p w14:paraId="375C1D9A" w14:textId="6B5CC919" w:rsidR="006142EE" w:rsidRPr="008006CB" w:rsidRDefault="006142EE" w:rsidP="006142EE">
            <w:pPr>
              <w:spacing w:after="0" w:line="240" w:lineRule="auto"/>
              <w:jc w:val="center"/>
              <w:rPr>
                <w:rFonts w:ascii="Times New Roman" w:hAnsi="Times New Roman"/>
                <w:b/>
                <w:color w:val="000000" w:themeColor="text1"/>
                <w:sz w:val="20"/>
              </w:rPr>
            </w:pPr>
            <w:r w:rsidRPr="008006CB">
              <w:rPr>
                <w:rFonts w:ascii="Times New Roman" w:hAnsi="Times New Roman"/>
                <w:b/>
                <w:color w:val="000000" w:themeColor="text1"/>
                <w:sz w:val="20"/>
              </w:rPr>
              <w:t>3 715 477</w:t>
            </w:r>
          </w:p>
        </w:tc>
        <w:tc>
          <w:tcPr>
            <w:tcW w:w="1117" w:type="dxa"/>
            <w:shd w:val="clear" w:color="auto" w:fill="auto"/>
          </w:tcPr>
          <w:p w14:paraId="63E875BC" w14:textId="619BB333" w:rsidR="006142EE" w:rsidRPr="008006CB" w:rsidRDefault="006142EE" w:rsidP="006142EE">
            <w:pPr>
              <w:spacing w:after="0" w:line="240" w:lineRule="auto"/>
              <w:jc w:val="center"/>
              <w:rPr>
                <w:rFonts w:ascii="Times New Roman" w:hAnsi="Times New Roman"/>
                <w:b/>
                <w:color w:val="000000" w:themeColor="text1"/>
                <w:sz w:val="20"/>
              </w:rPr>
            </w:pPr>
            <w:r w:rsidRPr="008006CB">
              <w:rPr>
                <w:rFonts w:ascii="Times New Roman" w:hAnsi="Times New Roman"/>
                <w:b/>
                <w:color w:val="000000" w:themeColor="text1"/>
                <w:sz w:val="20"/>
              </w:rPr>
              <w:t>3 638 233</w:t>
            </w:r>
          </w:p>
        </w:tc>
        <w:tc>
          <w:tcPr>
            <w:tcW w:w="1016" w:type="dxa"/>
          </w:tcPr>
          <w:p w14:paraId="67F99080" w14:textId="2D3693C1" w:rsidR="006142EE" w:rsidRPr="008006CB" w:rsidRDefault="006142EE" w:rsidP="006142EE">
            <w:pPr>
              <w:spacing w:after="0" w:line="240" w:lineRule="auto"/>
              <w:jc w:val="center"/>
              <w:rPr>
                <w:rFonts w:ascii="Times New Roman" w:hAnsi="Times New Roman"/>
                <w:b/>
                <w:color w:val="000000" w:themeColor="text1"/>
                <w:sz w:val="20"/>
              </w:rPr>
            </w:pPr>
            <w:r w:rsidRPr="008006CB">
              <w:rPr>
                <w:rFonts w:ascii="Times New Roman" w:hAnsi="Times New Roman"/>
                <w:b/>
                <w:color w:val="000000" w:themeColor="text1"/>
                <w:sz w:val="20"/>
              </w:rPr>
              <w:t>-77 244</w:t>
            </w:r>
          </w:p>
        </w:tc>
        <w:tc>
          <w:tcPr>
            <w:tcW w:w="1823" w:type="dxa"/>
          </w:tcPr>
          <w:p w14:paraId="6C296B38" w14:textId="77777777" w:rsidR="006142EE" w:rsidRPr="006142EE" w:rsidRDefault="006142EE" w:rsidP="006142EE">
            <w:pPr>
              <w:spacing w:after="0" w:line="240" w:lineRule="auto"/>
              <w:rPr>
                <w:rFonts w:ascii="Times New Roman" w:eastAsia="Times New Roman" w:hAnsi="Times New Roman"/>
                <w:b/>
                <w:color w:val="000000" w:themeColor="text1"/>
                <w:lang w:eastAsia="ru-RU"/>
              </w:rPr>
            </w:pPr>
          </w:p>
        </w:tc>
      </w:tr>
      <w:tr w:rsidR="008006CB" w:rsidRPr="00653C62" w14:paraId="2372123A" w14:textId="77777777" w:rsidTr="006142EE">
        <w:trPr>
          <w:trHeight w:val="345"/>
        </w:trPr>
        <w:tc>
          <w:tcPr>
            <w:tcW w:w="524" w:type="dxa"/>
            <w:tcBorders>
              <w:right w:val="single" w:sz="4" w:space="0" w:color="000000" w:themeColor="text1"/>
            </w:tcBorders>
            <w:shd w:val="clear" w:color="auto" w:fill="auto"/>
            <w:vAlign w:val="center"/>
          </w:tcPr>
          <w:p w14:paraId="1504EE87" w14:textId="77777777" w:rsidR="008006CB" w:rsidRPr="006C4C21" w:rsidRDefault="008006CB" w:rsidP="008006CB">
            <w:pPr>
              <w:spacing w:after="0" w:line="240" w:lineRule="auto"/>
              <w:jc w:val="center"/>
              <w:rPr>
                <w:rFonts w:ascii="Times New Roman" w:eastAsia="Times New Roman" w:hAnsi="Times New Roman"/>
                <w:bCs/>
                <w:iCs/>
                <w:sz w:val="20"/>
                <w:szCs w:val="20"/>
                <w:lang w:eastAsia="ru-RU"/>
              </w:rPr>
            </w:pP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3F6770" w14:textId="1C1C8AC3" w:rsidR="008006CB" w:rsidRPr="006142EE" w:rsidRDefault="008006CB" w:rsidP="008006CB">
            <w:pPr>
              <w:spacing w:after="0" w:line="240" w:lineRule="auto"/>
              <w:rPr>
                <w:rFonts w:ascii="Times New Roman" w:hAnsi="Times New Roman"/>
                <w:color w:val="000000" w:themeColor="text1"/>
                <w:sz w:val="18"/>
                <w:szCs w:val="18"/>
              </w:rPr>
            </w:pPr>
            <w:r w:rsidRPr="006142EE">
              <w:rPr>
                <w:rFonts w:ascii="Times New Roman" w:eastAsiaTheme="minorEastAsia" w:hAnsi="Times New Roman"/>
                <w:b/>
                <w:bCs/>
                <w:color w:val="000000" w:themeColor="text1"/>
                <w:kern w:val="24"/>
                <w:sz w:val="18"/>
                <w:szCs w:val="18"/>
              </w:rPr>
              <w:t>За счет бюджетных средств (с НДС)</w:t>
            </w:r>
          </w:p>
        </w:tc>
        <w:tc>
          <w:tcPr>
            <w:tcW w:w="1223" w:type="dxa"/>
            <w:tcBorders>
              <w:left w:val="single" w:sz="4" w:space="0" w:color="000000" w:themeColor="text1"/>
              <w:bottom w:val="single" w:sz="4" w:space="0" w:color="000000" w:themeColor="text1"/>
            </w:tcBorders>
            <w:shd w:val="clear" w:color="auto" w:fill="auto"/>
            <w:vAlign w:val="center"/>
          </w:tcPr>
          <w:p w14:paraId="10702EF3" w14:textId="77777777" w:rsidR="008006CB" w:rsidRDefault="008006CB" w:rsidP="008006CB">
            <w:pPr>
              <w:spacing w:after="0" w:line="240" w:lineRule="auto"/>
              <w:jc w:val="center"/>
              <w:rPr>
                <w:rFonts w:ascii="Times New Roman" w:hAnsi="Times New Roman"/>
                <w:color w:val="000000"/>
                <w:sz w:val="20"/>
                <w:szCs w:val="20"/>
              </w:rPr>
            </w:pPr>
          </w:p>
        </w:tc>
        <w:tc>
          <w:tcPr>
            <w:tcW w:w="1053" w:type="dxa"/>
            <w:tcBorders>
              <w:bottom w:val="single" w:sz="4" w:space="0" w:color="000000" w:themeColor="text1"/>
            </w:tcBorders>
            <w:vAlign w:val="center"/>
          </w:tcPr>
          <w:p w14:paraId="3AC5CC1C" w14:textId="77777777" w:rsidR="008006CB" w:rsidRDefault="008006CB" w:rsidP="008006CB">
            <w:pPr>
              <w:spacing w:after="0" w:line="240" w:lineRule="auto"/>
              <w:jc w:val="center"/>
              <w:rPr>
                <w:rFonts w:ascii="Times New Roman" w:hAnsi="Times New Roman"/>
                <w:color w:val="000000"/>
                <w:sz w:val="20"/>
                <w:szCs w:val="20"/>
              </w:rPr>
            </w:pPr>
          </w:p>
        </w:tc>
        <w:tc>
          <w:tcPr>
            <w:tcW w:w="1273" w:type="dxa"/>
            <w:tcBorders>
              <w:bottom w:val="single" w:sz="4" w:space="0" w:color="000000" w:themeColor="text1"/>
            </w:tcBorders>
            <w:vAlign w:val="center"/>
          </w:tcPr>
          <w:p w14:paraId="513431FA" w14:textId="58122F9F" w:rsidR="008006CB" w:rsidRDefault="008006CB" w:rsidP="008006CB">
            <w:pPr>
              <w:spacing w:after="0" w:line="240" w:lineRule="auto"/>
              <w:jc w:val="center"/>
              <w:rPr>
                <w:rFonts w:ascii="Times New Roman" w:hAnsi="Times New Roman"/>
                <w:color w:val="000000"/>
                <w:sz w:val="20"/>
                <w:szCs w:val="20"/>
              </w:rPr>
            </w:pPr>
            <w:r>
              <w:rPr>
                <w:rFonts w:ascii="Times New Roman" w:hAnsi="Times New Roman"/>
                <w:b/>
                <w:color w:val="000000" w:themeColor="text1"/>
                <w:kern w:val="24"/>
                <w:sz w:val="20"/>
                <w:szCs w:val="20"/>
              </w:rPr>
              <w:t>18 813 718</w:t>
            </w:r>
          </w:p>
        </w:tc>
        <w:tc>
          <w:tcPr>
            <w:tcW w:w="1117" w:type="dxa"/>
            <w:tcBorders>
              <w:bottom w:val="single" w:sz="4" w:space="0" w:color="000000" w:themeColor="text1"/>
            </w:tcBorders>
            <w:shd w:val="clear" w:color="auto" w:fill="auto"/>
            <w:vAlign w:val="center"/>
          </w:tcPr>
          <w:p w14:paraId="5A6E1B8F" w14:textId="4CB9C7DE" w:rsidR="008006CB" w:rsidRDefault="008006CB" w:rsidP="008006CB">
            <w:pPr>
              <w:spacing w:after="0" w:line="240" w:lineRule="auto"/>
              <w:jc w:val="center"/>
              <w:rPr>
                <w:rFonts w:ascii="Times New Roman" w:hAnsi="Times New Roman"/>
                <w:color w:val="000000"/>
                <w:sz w:val="20"/>
                <w:szCs w:val="20"/>
              </w:rPr>
            </w:pPr>
            <w:r>
              <w:rPr>
                <w:rFonts w:ascii="Times New Roman" w:hAnsi="Times New Roman"/>
                <w:b/>
                <w:color w:val="000000" w:themeColor="text1"/>
                <w:kern w:val="24"/>
                <w:sz w:val="20"/>
                <w:szCs w:val="20"/>
              </w:rPr>
              <w:t>18 896 077</w:t>
            </w:r>
          </w:p>
        </w:tc>
        <w:tc>
          <w:tcPr>
            <w:tcW w:w="1016" w:type="dxa"/>
            <w:tcBorders>
              <w:bottom w:val="single" w:sz="4" w:space="0" w:color="000000" w:themeColor="text1"/>
            </w:tcBorders>
            <w:vAlign w:val="center"/>
          </w:tcPr>
          <w:p w14:paraId="4D2431B0" w14:textId="0E357913" w:rsidR="008006CB" w:rsidRPr="006C4C21" w:rsidRDefault="008006CB" w:rsidP="008006CB">
            <w:pPr>
              <w:spacing w:after="0" w:line="240" w:lineRule="auto"/>
              <w:jc w:val="center"/>
              <w:rPr>
                <w:rFonts w:ascii="Times New Roman" w:hAnsi="Times New Roman"/>
                <w:color w:val="000000"/>
                <w:sz w:val="20"/>
                <w:szCs w:val="20"/>
              </w:rPr>
            </w:pPr>
            <w:r>
              <w:rPr>
                <w:rFonts w:ascii="Times New Roman" w:hAnsi="Times New Roman"/>
                <w:b/>
                <w:color w:val="000000" w:themeColor="text1"/>
                <w:kern w:val="24"/>
                <w:sz w:val="20"/>
                <w:szCs w:val="20"/>
              </w:rPr>
              <w:t>82 359</w:t>
            </w:r>
          </w:p>
        </w:tc>
        <w:tc>
          <w:tcPr>
            <w:tcW w:w="1823" w:type="dxa"/>
            <w:tcBorders>
              <w:bottom w:val="single" w:sz="4" w:space="0" w:color="000000" w:themeColor="text1"/>
            </w:tcBorders>
            <w:vAlign w:val="center"/>
          </w:tcPr>
          <w:p w14:paraId="009306A2" w14:textId="77777777" w:rsidR="008006CB" w:rsidRPr="006C3679" w:rsidRDefault="008006CB" w:rsidP="008006CB">
            <w:pPr>
              <w:spacing w:after="0" w:line="240" w:lineRule="auto"/>
              <w:rPr>
                <w:rFonts w:ascii="Times New Roman" w:eastAsia="Times New Roman" w:hAnsi="Times New Roman"/>
                <w:color w:val="000000" w:themeColor="text1"/>
                <w:sz w:val="20"/>
                <w:szCs w:val="20"/>
                <w:lang w:eastAsia="ru-RU"/>
              </w:rPr>
            </w:pPr>
          </w:p>
        </w:tc>
      </w:tr>
      <w:tr w:rsidR="006142EE" w:rsidRPr="00653C62" w14:paraId="383DB922" w14:textId="77777777" w:rsidTr="006142EE">
        <w:trPr>
          <w:trHeight w:val="345"/>
        </w:trPr>
        <w:tc>
          <w:tcPr>
            <w:tcW w:w="524" w:type="dxa"/>
            <w:tcBorders>
              <w:right w:val="single" w:sz="4" w:space="0" w:color="000000" w:themeColor="text1"/>
            </w:tcBorders>
            <w:shd w:val="clear" w:color="auto" w:fill="auto"/>
            <w:vAlign w:val="center"/>
          </w:tcPr>
          <w:p w14:paraId="6F2E1F7D" w14:textId="502ECA63" w:rsidR="006142EE" w:rsidRPr="006C4C21" w:rsidRDefault="006142EE" w:rsidP="006142EE">
            <w:pPr>
              <w:spacing w:after="0" w:line="240" w:lineRule="auto"/>
              <w:jc w:val="center"/>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5</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AFC24" w14:textId="4D469050" w:rsidR="006142EE" w:rsidRPr="006142EE" w:rsidRDefault="006142EE" w:rsidP="006142EE">
            <w:pPr>
              <w:spacing w:after="0" w:line="240" w:lineRule="auto"/>
              <w:rPr>
                <w:rFonts w:ascii="Times New Roman" w:hAnsi="Times New Roman"/>
                <w:color w:val="000000" w:themeColor="text1"/>
                <w:sz w:val="18"/>
                <w:szCs w:val="18"/>
              </w:rPr>
            </w:pPr>
            <w:r w:rsidRPr="006142EE">
              <w:rPr>
                <w:rFonts w:ascii="Times New Roman" w:eastAsiaTheme="minorEastAsia" w:hAnsi="Times New Roman"/>
                <w:color w:val="000000" w:themeColor="text1"/>
                <w:kern w:val="24"/>
                <w:sz w:val="18"/>
                <w:szCs w:val="18"/>
              </w:rPr>
              <w:t>Реконструкция</w:t>
            </w:r>
            <w:r>
              <w:rPr>
                <w:rFonts w:ascii="Times New Roman" w:eastAsiaTheme="minorEastAsia" w:hAnsi="Times New Roman"/>
                <w:color w:val="000000" w:themeColor="text1"/>
                <w:kern w:val="24"/>
                <w:sz w:val="18"/>
                <w:szCs w:val="18"/>
              </w:rPr>
              <w:t>, п.м.</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27C320" w14:textId="7A080F40"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16 415</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5787F" w14:textId="223E019D"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15 152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9C59C2" w14:textId="3FD0A526"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18 443 490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2C351B" w14:textId="425C76B9"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18 526 407</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FE072D" w14:textId="704381D4"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82 917</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66364B" w14:textId="68D88E0F" w:rsidR="006142EE" w:rsidRPr="006142EE" w:rsidRDefault="006142EE" w:rsidP="006142EE">
            <w:pPr>
              <w:spacing w:after="0" w:line="240" w:lineRule="auto"/>
              <w:rPr>
                <w:rFonts w:ascii="Times New Roman" w:eastAsia="Times New Roman" w:hAnsi="Times New Roman"/>
                <w:color w:val="000000" w:themeColor="text1"/>
                <w:sz w:val="18"/>
                <w:szCs w:val="18"/>
                <w:lang w:eastAsia="ru-RU"/>
              </w:rPr>
            </w:pPr>
            <w:r w:rsidRPr="006142EE">
              <w:rPr>
                <w:rFonts w:ascii="Times New Roman" w:hAnsi="Times New Roman"/>
                <w:color w:val="000000" w:themeColor="text1"/>
                <w:kern w:val="24"/>
                <w:sz w:val="18"/>
                <w:szCs w:val="18"/>
              </w:rPr>
              <w:t xml:space="preserve">Перевыполнение, переходящий объект (Западный коллектор) – завершение в 2027 году </w:t>
            </w:r>
          </w:p>
        </w:tc>
      </w:tr>
      <w:tr w:rsidR="006142EE" w:rsidRPr="00653C62" w14:paraId="16C4BAE7" w14:textId="77777777" w:rsidTr="006142EE">
        <w:trPr>
          <w:trHeight w:val="345"/>
        </w:trPr>
        <w:tc>
          <w:tcPr>
            <w:tcW w:w="524" w:type="dxa"/>
            <w:tcBorders>
              <w:right w:val="single" w:sz="4" w:space="0" w:color="000000" w:themeColor="text1"/>
            </w:tcBorders>
            <w:shd w:val="clear" w:color="auto" w:fill="auto"/>
            <w:vAlign w:val="center"/>
          </w:tcPr>
          <w:p w14:paraId="1655AB58" w14:textId="2E171D0B" w:rsidR="006142EE" w:rsidRPr="006C4C21" w:rsidRDefault="006142EE" w:rsidP="006142EE">
            <w:pPr>
              <w:spacing w:after="0" w:line="240" w:lineRule="auto"/>
              <w:jc w:val="center"/>
              <w:rPr>
                <w:rFonts w:ascii="Times New Roman" w:eastAsia="Times New Roman" w:hAnsi="Times New Roman"/>
                <w:bCs/>
                <w:iCs/>
                <w:sz w:val="20"/>
                <w:szCs w:val="20"/>
                <w:lang w:eastAsia="ru-RU"/>
              </w:rPr>
            </w:pPr>
            <w:r>
              <w:rPr>
                <w:rFonts w:ascii="Times New Roman" w:eastAsia="Times New Roman" w:hAnsi="Times New Roman"/>
                <w:bCs/>
                <w:iCs/>
                <w:sz w:val="20"/>
                <w:szCs w:val="20"/>
                <w:lang w:eastAsia="ru-RU"/>
              </w:rPr>
              <w:t>6</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B0FDB" w14:textId="5E4909B2" w:rsidR="006142EE" w:rsidRPr="006142EE" w:rsidRDefault="006142EE" w:rsidP="006142EE">
            <w:pPr>
              <w:spacing w:after="0" w:line="240" w:lineRule="auto"/>
              <w:rPr>
                <w:rFonts w:ascii="Times New Roman" w:hAnsi="Times New Roman"/>
                <w:color w:val="000000" w:themeColor="text1"/>
                <w:sz w:val="18"/>
                <w:szCs w:val="18"/>
              </w:rPr>
            </w:pPr>
            <w:r>
              <w:rPr>
                <w:rFonts w:ascii="Times New Roman" w:eastAsiaTheme="minorEastAsia" w:hAnsi="Times New Roman"/>
                <w:color w:val="000000" w:themeColor="text1"/>
                <w:kern w:val="24"/>
                <w:sz w:val="18"/>
                <w:szCs w:val="18"/>
              </w:rPr>
              <w:t>Технический и авторский надзор, услуга</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BC29F0" w14:textId="56CED2F4"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4</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1ACE3" w14:textId="577FBDFF"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4</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724BFE" w14:textId="5AA8B3EE"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370 229</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DA2CB5" w14:textId="150B9891"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369 669</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F20900" w14:textId="78E8A3C0" w:rsidR="006142EE" w:rsidRPr="006142EE" w:rsidRDefault="006142EE" w:rsidP="006142EE">
            <w:pPr>
              <w:spacing w:after="0" w:line="240" w:lineRule="auto"/>
              <w:jc w:val="center"/>
              <w:rPr>
                <w:rFonts w:ascii="Times New Roman" w:hAnsi="Times New Roman"/>
                <w:color w:val="000000" w:themeColor="text1"/>
                <w:sz w:val="18"/>
                <w:szCs w:val="18"/>
              </w:rPr>
            </w:pPr>
            <w:r w:rsidRPr="006142EE">
              <w:rPr>
                <w:rFonts w:ascii="Times New Roman" w:hAnsi="Times New Roman"/>
                <w:color w:val="000000" w:themeColor="text1"/>
                <w:kern w:val="24"/>
                <w:sz w:val="18"/>
                <w:szCs w:val="18"/>
              </w:rPr>
              <w:t>-560</w:t>
            </w:r>
          </w:p>
        </w:tc>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01865" w14:textId="0FDEFBFB" w:rsidR="006142EE" w:rsidRPr="006142EE" w:rsidRDefault="006142EE" w:rsidP="006142EE">
            <w:pPr>
              <w:spacing w:after="0" w:line="240" w:lineRule="auto"/>
              <w:rPr>
                <w:rFonts w:ascii="Times New Roman" w:eastAsia="Times New Roman" w:hAnsi="Times New Roman"/>
                <w:color w:val="000000" w:themeColor="text1"/>
                <w:sz w:val="18"/>
                <w:szCs w:val="18"/>
                <w:lang w:eastAsia="ru-RU"/>
              </w:rPr>
            </w:pPr>
            <w:r w:rsidRPr="006142EE">
              <w:rPr>
                <w:rFonts w:ascii="Times New Roman" w:eastAsiaTheme="minorEastAsia" w:hAnsi="Times New Roman"/>
                <w:color w:val="000000" w:themeColor="text1"/>
                <w:kern w:val="24"/>
                <w:sz w:val="18"/>
                <w:szCs w:val="18"/>
              </w:rPr>
              <w:t>Экономия по итогам государственных закупок</w:t>
            </w:r>
          </w:p>
        </w:tc>
      </w:tr>
    </w:tbl>
    <w:p w14:paraId="2461B2EF" w14:textId="77777777" w:rsidR="006142EE" w:rsidRDefault="006142EE" w:rsidP="00943E93">
      <w:pPr>
        <w:spacing w:after="60" w:line="240" w:lineRule="auto"/>
        <w:ind w:left="-851" w:firstLine="709"/>
        <w:jc w:val="both"/>
        <w:rPr>
          <w:rFonts w:ascii="Times New Roman" w:hAnsi="Times New Roman"/>
          <w:bCs/>
        </w:rPr>
      </w:pPr>
    </w:p>
    <w:p w14:paraId="24091AE3" w14:textId="060FBA10" w:rsidR="00601596" w:rsidRDefault="00943E93" w:rsidP="00943E93">
      <w:pPr>
        <w:spacing w:after="60" w:line="240" w:lineRule="auto"/>
        <w:ind w:left="-851" w:firstLine="709"/>
        <w:jc w:val="both"/>
        <w:rPr>
          <w:rFonts w:ascii="Times New Roman" w:hAnsi="Times New Roman"/>
        </w:rPr>
      </w:pPr>
      <w:r w:rsidRPr="00655291">
        <w:rPr>
          <w:rFonts w:ascii="Times New Roman" w:hAnsi="Times New Roman"/>
          <w:bCs/>
        </w:rPr>
        <w:t>Исполнение</w:t>
      </w:r>
      <w:r>
        <w:rPr>
          <w:rFonts w:ascii="Times New Roman" w:hAnsi="Times New Roman"/>
          <w:bCs/>
        </w:rPr>
        <w:t xml:space="preserve"> </w:t>
      </w:r>
      <w:r w:rsidRPr="00655291">
        <w:rPr>
          <w:rFonts w:ascii="Times New Roman" w:hAnsi="Times New Roman"/>
          <w:bCs/>
        </w:rPr>
        <w:t>Инвестиционн</w:t>
      </w:r>
      <w:r>
        <w:rPr>
          <w:rFonts w:ascii="Times New Roman" w:hAnsi="Times New Roman"/>
          <w:bCs/>
        </w:rPr>
        <w:t>ых</w:t>
      </w:r>
      <w:r w:rsidRPr="00655291">
        <w:rPr>
          <w:rFonts w:ascii="Times New Roman" w:hAnsi="Times New Roman"/>
          <w:bCs/>
        </w:rPr>
        <w:t xml:space="preserve"> программ </w:t>
      </w:r>
      <w:r>
        <w:rPr>
          <w:rFonts w:ascii="Times New Roman" w:hAnsi="Times New Roman"/>
          <w:b/>
          <w:bCs/>
        </w:rPr>
        <w:t xml:space="preserve">по услугам водоснабжения и водоотведения </w:t>
      </w:r>
      <w:r w:rsidRPr="00943E93">
        <w:rPr>
          <w:rFonts w:ascii="Times New Roman" w:hAnsi="Times New Roman"/>
        </w:rPr>
        <w:t>за 2024 год</w:t>
      </w:r>
    </w:p>
    <w:tbl>
      <w:tblPr>
        <w:tblW w:w="10131" w:type="dxa"/>
        <w:tblInd w:w="-714" w:type="dxa"/>
        <w:tblLayout w:type="fixed"/>
        <w:tblLook w:val="04A0" w:firstRow="1" w:lastRow="0" w:firstColumn="1" w:lastColumn="0" w:noHBand="0" w:noVBand="1"/>
      </w:tblPr>
      <w:tblGrid>
        <w:gridCol w:w="707"/>
        <w:gridCol w:w="2728"/>
        <w:gridCol w:w="1201"/>
        <w:gridCol w:w="1031"/>
        <w:gridCol w:w="1029"/>
        <w:gridCol w:w="1032"/>
        <w:gridCol w:w="1201"/>
        <w:gridCol w:w="1202"/>
      </w:tblGrid>
      <w:tr w:rsidR="008006CB" w:rsidRPr="00015310" w14:paraId="591C3B5F" w14:textId="0FB451AF" w:rsidTr="008006CB">
        <w:trPr>
          <w:trHeight w:val="2854"/>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82825" w14:textId="7FC25343" w:rsidR="008006CB" w:rsidRPr="009B7380" w:rsidRDefault="008006CB" w:rsidP="008006CB">
            <w:pPr>
              <w:spacing w:after="0" w:line="240" w:lineRule="auto"/>
              <w:jc w:val="center"/>
              <w:rPr>
                <w:rFonts w:ascii="Times New Roman" w:eastAsia="Times New Roman" w:hAnsi="Times New Roman"/>
                <w:sz w:val="20"/>
                <w:szCs w:val="20"/>
                <w:lang w:eastAsia="ru-RU"/>
              </w:rPr>
            </w:pPr>
            <w:r w:rsidRPr="009D47DA">
              <w:rPr>
                <w:rFonts w:ascii="Times New Roman" w:eastAsia="Times New Roman" w:hAnsi="Times New Roman"/>
                <w:sz w:val="20"/>
                <w:szCs w:val="20"/>
                <w:lang w:eastAsia="ru-RU"/>
              </w:rPr>
              <w:t>№ п/п</w:t>
            </w:r>
          </w:p>
        </w:tc>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8DE4B" w14:textId="3D5CEA67" w:rsidR="008006CB" w:rsidRPr="005634F1" w:rsidRDefault="008006CB" w:rsidP="008006CB">
            <w:pPr>
              <w:spacing w:after="0" w:line="240" w:lineRule="auto"/>
              <w:jc w:val="center"/>
              <w:rPr>
                <w:rFonts w:ascii="Times New Roman" w:eastAsia="Times New Roman" w:hAnsi="Times New Roman"/>
                <w:sz w:val="20"/>
                <w:szCs w:val="20"/>
                <w:lang w:eastAsia="ru-RU"/>
              </w:rPr>
            </w:pPr>
            <w:r w:rsidRPr="005634F1">
              <w:rPr>
                <w:rFonts w:ascii="Times New Roman" w:eastAsia="Times New Roman" w:hAnsi="Times New Roman"/>
                <w:sz w:val="20"/>
                <w:szCs w:val="20"/>
                <w:lang w:eastAsia="ru-RU"/>
              </w:rPr>
              <w:t>Наименование регулируемых услуг и обслуживаемая территория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A5DBCAE" w14:textId="3996A931" w:rsidR="008006CB" w:rsidRPr="005634F1" w:rsidRDefault="008006CB" w:rsidP="009B5011">
            <w:pPr>
              <w:spacing w:after="0" w:line="240" w:lineRule="auto"/>
              <w:jc w:val="center"/>
              <w:rPr>
                <w:rFonts w:ascii="Times New Roman" w:eastAsia="Times New Roman" w:hAnsi="Times New Roman"/>
                <w:sz w:val="20"/>
                <w:szCs w:val="20"/>
                <w:lang w:eastAsia="ru-RU"/>
              </w:rPr>
            </w:pPr>
            <w:r w:rsidRPr="005634F1">
              <w:rPr>
                <w:rFonts w:ascii="Times New Roman" w:hAnsi="Times New Roman"/>
                <w:bCs/>
                <w:color w:val="000000"/>
                <w:sz w:val="20"/>
                <w:szCs w:val="20"/>
              </w:rPr>
              <w:t>Снижение износа (физического) основных фондов (активов), %, по годам реализации в зависимости от утвержденной инвестиционной программы</w:t>
            </w:r>
          </w:p>
        </w:tc>
        <w:tc>
          <w:tcPr>
            <w:tcW w:w="2061" w:type="dxa"/>
            <w:gridSpan w:val="2"/>
            <w:tcBorders>
              <w:top w:val="single" w:sz="4" w:space="0" w:color="auto"/>
              <w:left w:val="single" w:sz="4" w:space="0" w:color="auto"/>
              <w:bottom w:val="single" w:sz="4" w:space="0" w:color="auto"/>
              <w:right w:val="single" w:sz="4" w:space="0" w:color="auto"/>
            </w:tcBorders>
            <w:shd w:val="clear" w:color="auto" w:fill="FFFFFF"/>
          </w:tcPr>
          <w:p w14:paraId="4536E232" w14:textId="77777777" w:rsidR="008006CB" w:rsidRPr="005634F1" w:rsidRDefault="008006CB" w:rsidP="009D35C7">
            <w:pPr>
              <w:spacing w:after="0" w:line="240" w:lineRule="auto"/>
              <w:jc w:val="center"/>
              <w:rPr>
                <w:rFonts w:ascii="Times New Roman" w:hAnsi="Times New Roman"/>
                <w:bCs/>
                <w:color w:val="000000"/>
                <w:sz w:val="20"/>
                <w:szCs w:val="20"/>
              </w:rPr>
            </w:pPr>
            <w:r w:rsidRPr="005634F1">
              <w:rPr>
                <w:rFonts w:ascii="Times New Roman" w:hAnsi="Times New Roman"/>
                <w:bCs/>
                <w:color w:val="000000"/>
                <w:sz w:val="20"/>
                <w:szCs w:val="20"/>
              </w:rPr>
              <w:t xml:space="preserve"> </w:t>
            </w:r>
          </w:p>
          <w:p w14:paraId="72AE93CE" w14:textId="77777777" w:rsidR="008006CB" w:rsidRPr="005634F1" w:rsidRDefault="008006CB" w:rsidP="009D35C7">
            <w:pPr>
              <w:spacing w:after="0" w:line="240" w:lineRule="auto"/>
              <w:jc w:val="center"/>
              <w:rPr>
                <w:rFonts w:ascii="Times New Roman" w:hAnsi="Times New Roman"/>
                <w:bCs/>
                <w:color w:val="000000"/>
                <w:sz w:val="20"/>
                <w:szCs w:val="20"/>
              </w:rPr>
            </w:pPr>
          </w:p>
          <w:p w14:paraId="074C54B1" w14:textId="70FBD3B3" w:rsidR="008006CB" w:rsidRPr="005634F1" w:rsidRDefault="008006CB" w:rsidP="009D35C7">
            <w:pPr>
              <w:spacing w:after="0" w:line="240" w:lineRule="auto"/>
              <w:jc w:val="center"/>
              <w:rPr>
                <w:rFonts w:ascii="Times New Roman" w:hAnsi="Times New Roman"/>
                <w:bCs/>
                <w:color w:val="000000"/>
                <w:sz w:val="20"/>
                <w:szCs w:val="20"/>
              </w:rPr>
            </w:pPr>
            <w:r w:rsidRPr="005634F1">
              <w:rPr>
                <w:rFonts w:ascii="Times New Roman" w:hAnsi="Times New Roman"/>
                <w:bCs/>
                <w:color w:val="000000"/>
                <w:sz w:val="20"/>
                <w:szCs w:val="20"/>
              </w:rPr>
              <w:t xml:space="preserve">Снижение </w:t>
            </w:r>
            <w:r>
              <w:rPr>
                <w:rFonts w:ascii="Times New Roman" w:hAnsi="Times New Roman"/>
                <w:bCs/>
                <w:color w:val="000000"/>
                <w:sz w:val="20"/>
                <w:szCs w:val="20"/>
              </w:rPr>
              <w:t xml:space="preserve">нормативных </w:t>
            </w:r>
            <w:r w:rsidRPr="005634F1">
              <w:rPr>
                <w:rFonts w:ascii="Times New Roman" w:hAnsi="Times New Roman"/>
                <w:bCs/>
                <w:color w:val="000000"/>
                <w:sz w:val="20"/>
                <w:szCs w:val="20"/>
              </w:rPr>
              <w:t>потерь, %, по годам реализации в зависимости от утвержденной инвестиционной программы</w:t>
            </w:r>
          </w:p>
        </w:tc>
        <w:tc>
          <w:tcPr>
            <w:tcW w:w="2403" w:type="dxa"/>
            <w:gridSpan w:val="2"/>
            <w:tcBorders>
              <w:top w:val="single" w:sz="4" w:space="0" w:color="auto"/>
              <w:left w:val="single" w:sz="4" w:space="0" w:color="auto"/>
              <w:bottom w:val="single" w:sz="4" w:space="0" w:color="auto"/>
              <w:right w:val="single" w:sz="4" w:space="0" w:color="auto"/>
            </w:tcBorders>
            <w:shd w:val="clear" w:color="auto" w:fill="FFFFFF"/>
          </w:tcPr>
          <w:p w14:paraId="18ADB400" w14:textId="77777777" w:rsidR="008006CB" w:rsidRPr="005634F1" w:rsidRDefault="008006CB" w:rsidP="009D35C7">
            <w:pPr>
              <w:spacing w:after="0" w:line="240" w:lineRule="auto"/>
              <w:jc w:val="center"/>
              <w:rPr>
                <w:rFonts w:ascii="Times New Roman" w:hAnsi="Times New Roman"/>
                <w:bCs/>
                <w:color w:val="000000"/>
                <w:sz w:val="20"/>
                <w:szCs w:val="20"/>
              </w:rPr>
            </w:pPr>
          </w:p>
          <w:p w14:paraId="3FB36588" w14:textId="77777777" w:rsidR="008006CB" w:rsidRPr="005634F1" w:rsidRDefault="008006CB" w:rsidP="009D35C7">
            <w:pPr>
              <w:spacing w:after="0" w:line="240" w:lineRule="auto"/>
              <w:jc w:val="center"/>
              <w:rPr>
                <w:rFonts w:ascii="Times New Roman" w:hAnsi="Times New Roman"/>
                <w:bCs/>
                <w:color w:val="000000"/>
                <w:sz w:val="20"/>
                <w:szCs w:val="20"/>
              </w:rPr>
            </w:pPr>
          </w:p>
          <w:p w14:paraId="13AE5E79" w14:textId="5ADF32F9" w:rsidR="008006CB" w:rsidRPr="005634F1" w:rsidRDefault="008006CB" w:rsidP="009D35C7">
            <w:pPr>
              <w:spacing w:after="0" w:line="240" w:lineRule="auto"/>
              <w:jc w:val="center"/>
              <w:rPr>
                <w:rFonts w:ascii="Times New Roman" w:hAnsi="Times New Roman"/>
                <w:bCs/>
                <w:color w:val="000000"/>
                <w:sz w:val="20"/>
                <w:szCs w:val="20"/>
              </w:rPr>
            </w:pPr>
            <w:r w:rsidRPr="005634F1">
              <w:rPr>
                <w:rFonts w:ascii="Times New Roman" w:hAnsi="Times New Roman"/>
                <w:bCs/>
                <w:color w:val="000000"/>
                <w:sz w:val="20"/>
                <w:szCs w:val="20"/>
              </w:rPr>
              <w:t>Снижение аварийности, по годам реализации в зависимости от утвержденной инвестиционной программы</w:t>
            </w:r>
          </w:p>
        </w:tc>
      </w:tr>
      <w:tr w:rsidR="008006CB" w:rsidRPr="00015310" w14:paraId="440E7CF6" w14:textId="236B0EC4" w:rsidTr="008006CB">
        <w:trPr>
          <w:trHeight w:val="1006"/>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49B2A" w14:textId="77777777" w:rsidR="008006CB" w:rsidRPr="009B7380" w:rsidRDefault="008006CB" w:rsidP="009B5011">
            <w:pPr>
              <w:spacing w:after="0" w:line="240" w:lineRule="auto"/>
              <w:jc w:val="center"/>
              <w:rPr>
                <w:rFonts w:ascii="Times New Roman" w:eastAsia="Times New Roman" w:hAnsi="Times New Roman"/>
                <w:sz w:val="20"/>
                <w:szCs w:val="20"/>
                <w:lang w:eastAsia="ru-RU"/>
              </w:rPr>
            </w:pPr>
          </w:p>
        </w:tc>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154EE" w14:textId="77777777" w:rsidR="008006CB" w:rsidRPr="005634F1" w:rsidRDefault="008006CB" w:rsidP="009B5011">
            <w:pPr>
              <w:spacing w:after="0" w:line="240" w:lineRule="auto"/>
              <w:rPr>
                <w:rFonts w:ascii="Times New Roman" w:eastAsia="Times New Roman" w:hAnsi="Times New Roman"/>
                <w:sz w:val="20"/>
                <w:szCs w:val="20"/>
                <w:lang w:eastAsia="ru-RU"/>
              </w:rPr>
            </w:pPr>
          </w:p>
        </w:tc>
        <w:tc>
          <w:tcPr>
            <w:tcW w:w="12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80B3CF" w14:textId="48EF8B4C" w:rsidR="008006CB" w:rsidRPr="005634F1" w:rsidRDefault="008006CB" w:rsidP="009B5011">
            <w:pPr>
              <w:spacing w:after="0" w:line="240" w:lineRule="auto"/>
              <w:jc w:val="center"/>
              <w:rPr>
                <w:rFonts w:ascii="Times New Roman" w:hAnsi="Times New Roman"/>
                <w:color w:val="000000"/>
                <w:kern w:val="24"/>
                <w:sz w:val="20"/>
                <w:szCs w:val="20"/>
                <w:highlight w:val="yellow"/>
              </w:rPr>
            </w:pPr>
            <w:r>
              <w:rPr>
                <w:rFonts w:ascii="Times New Roman" w:hAnsi="Times New Roman"/>
                <w:bCs/>
                <w:color w:val="000000"/>
                <w:sz w:val="20"/>
                <w:szCs w:val="20"/>
              </w:rPr>
              <w:t>Факт 2024</w:t>
            </w:r>
            <w:r w:rsidRPr="005634F1">
              <w:rPr>
                <w:rFonts w:ascii="Times New Roman" w:hAnsi="Times New Roman"/>
                <w:bCs/>
                <w:color w:val="000000"/>
                <w:sz w:val="20"/>
                <w:szCs w:val="20"/>
              </w:rPr>
              <w:t xml:space="preserve"> года</w:t>
            </w:r>
          </w:p>
        </w:tc>
        <w:tc>
          <w:tcPr>
            <w:tcW w:w="10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7F0C7A" w14:textId="6250244C" w:rsidR="008006CB" w:rsidRPr="005634F1" w:rsidRDefault="008006CB" w:rsidP="009B5011">
            <w:pPr>
              <w:spacing w:after="0" w:line="240" w:lineRule="auto"/>
              <w:jc w:val="center"/>
              <w:rPr>
                <w:rFonts w:ascii="Times New Roman" w:hAnsi="Times New Roman"/>
                <w:color w:val="000000" w:themeColor="dark1"/>
                <w:kern w:val="24"/>
                <w:sz w:val="20"/>
                <w:szCs w:val="20"/>
                <w:highlight w:val="yellow"/>
              </w:rPr>
            </w:pPr>
            <w:r>
              <w:rPr>
                <w:rFonts w:ascii="Times New Roman" w:hAnsi="Times New Roman"/>
                <w:color w:val="000000"/>
                <w:kern w:val="24"/>
                <w:sz w:val="20"/>
                <w:szCs w:val="20"/>
              </w:rPr>
              <w:t>Факт 2025</w:t>
            </w:r>
            <w:r w:rsidRPr="005634F1">
              <w:rPr>
                <w:rFonts w:ascii="Times New Roman" w:hAnsi="Times New Roman"/>
                <w:color w:val="000000"/>
                <w:kern w:val="24"/>
                <w:sz w:val="20"/>
                <w:szCs w:val="20"/>
              </w:rPr>
              <w:t xml:space="preserve"> года</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0AF42842" w14:textId="77777777" w:rsidR="008006CB" w:rsidRPr="005634F1" w:rsidRDefault="008006CB" w:rsidP="009B5011">
            <w:pPr>
              <w:spacing w:after="0" w:line="240" w:lineRule="auto"/>
              <w:jc w:val="center"/>
              <w:rPr>
                <w:rFonts w:ascii="Times New Roman" w:hAnsi="Times New Roman"/>
                <w:color w:val="000000" w:themeColor="dark1"/>
                <w:kern w:val="24"/>
                <w:sz w:val="20"/>
                <w:szCs w:val="20"/>
              </w:rPr>
            </w:pPr>
          </w:p>
          <w:p w14:paraId="0F5D0BCE" w14:textId="77777777" w:rsidR="008006CB" w:rsidRPr="005634F1" w:rsidRDefault="008006CB" w:rsidP="009B5011">
            <w:pPr>
              <w:spacing w:after="0" w:line="240" w:lineRule="auto"/>
              <w:jc w:val="center"/>
              <w:rPr>
                <w:rFonts w:ascii="Times New Roman" w:hAnsi="Times New Roman"/>
                <w:color w:val="000000" w:themeColor="dark1"/>
                <w:kern w:val="24"/>
                <w:sz w:val="20"/>
                <w:szCs w:val="20"/>
              </w:rPr>
            </w:pPr>
          </w:p>
          <w:p w14:paraId="7F333AAB" w14:textId="231C4A59" w:rsidR="008006CB" w:rsidRPr="005634F1" w:rsidRDefault="008006CB" w:rsidP="009B5011">
            <w:pPr>
              <w:spacing w:after="0" w:line="240" w:lineRule="auto"/>
              <w:jc w:val="center"/>
              <w:rPr>
                <w:rFonts w:ascii="Times New Roman" w:hAnsi="Times New Roman"/>
                <w:color w:val="000000" w:themeColor="dark1"/>
                <w:kern w:val="24"/>
                <w:sz w:val="20"/>
                <w:szCs w:val="20"/>
              </w:rPr>
            </w:pPr>
            <w:r w:rsidRPr="005634F1">
              <w:rPr>
                <w:rFonts w:ascii="Times New Roman" w:hAnsi="Times New Roman"/>
                <w:color w:val="000000" w:themeColor="dark1"/>
                <w:kern w:val="24"/>
                <w:sz w:val="20"/>
                <w:szCs w:val="20"/>
              </w:rPr>
              <w:t>План</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031D529B" w14:textId="77777777" w:rsidR="008006CB" w:rsidRPr="005634F1" w:rsidRDefault="008006CB" w:rsidP="009B5011">
            <w:pPr>
              <w:spacing w:after="0" w:line="240" w:lineRule="auto"/>
              <w:jc w:val="center"/>
              <w:rPr>
                <w:rFonts w:ascii="Times New Roman" w:hAnsi="Times New Roman"/>
                <w:color w:val="000000" w:themeColor="dark1"/>
                <w:kern w:val="24"/>
                <w:sz w:val="20"/>
                <w:szCs w:val="20"/>
              </w:rPr>
            </w:pPr>
          </w:p>
          <w:p w14:paraId="69C524B6" w14:textId="77777777" w:rsidR="008006CB" w:rsidRPr="005634F1" w:rsidRDefault="008006CB" w:rsidP="009B5011">
            <w:pPr>
              <w:spacing w:after="0" w:line="240" w:lineRule="auto"/>
              <w:jc w:val="center"/>
              <w:rPr>
                <w:rFonts w:ascii="Times New Roman" w:hAnsi="Times New Roman"/>
                <w:color w:val="000000" w:themeColor="dark1"/>
                <w:kern w:val="24"/>
                <w:sz w:val="20"/>
                <w:szCs w:val="20"/>
              </w:rPr>
            </w:pPr>
          </w:p>
          <w:p w14:paraId="09E6C315" w14:textId="7F9A9EA5" w:rsidR="008006CB" w:rsidRPr="005634F1" w:rsidRDefault="008006CB" w:rsidP="009B5011">
            <w:pPr>
              <w:spacing w:after="0" w:line="240" w:lineRule="auto"/>
              <w:jc w:val="center"/>
              <w:rPr>
                <w:rFonts w:ascii="Times New Roman" w:hAnsi="Times New Roman"/>
                <w:color w:val="000000" w:themeColor="dark1"/>
                <w:kern w:val="24"/>
                <w:sz w:val="20"/>
                <w:szCs w:val="20"/>
              </w:rPr>
            </w:pPr>
            <w:r w:rsidRPr="005634F1">
              <w:rPr>
                <w:rFonts w:ascii="Times New Roman" w:hAnsi="Times New Roman"/>
                <w:color w:val="000000" w:themeColor="dark1"/>
                <w:kern w:val="24"/>
                <w:sz w:val="20"/>
                <w:szCs w:val="20"/>
              </w:rPr>
              <w:t>Факт</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14:paraId="4669494D" w14:textId="01A84911" w:rsidR="008006CB" w:rsidRPr="005634F1" w:rsidRDefault="008006CB" w:rsidP="009B5011">
            <w:pPr>
              <w:spacing w:after="0" w:line="240" w:lineRule="auto"/>
              <w:jc w:val="center"/>
              <w:rPr>
                <w:rFonts w:ascii="Times New Roman" w:hAnsi="Times New Roman"/>
                <w:color w:val="000000" w:themeColor="dark1"/>
                <w:kern w:val="24"/>
                <w:sz w:val="20"/>
                <w:szCs w:val="20"/>
                <w:highlight w:val="yellow"/>
              </w:rPr>
            </w:pPr>
            <w:r>
              <w:rPr>
                <w:rFonts w:ascii="Times New Roman" w:hAnsi="Times New Roman"/>
                <w:bCs/>
                <w:color w:val="000000"/>
                <w:sz w:val="20"/>
                <w:szCs w:val="20"/>
              </w:rPr>
              <w:t xml:space="preserve">Факт 2024 </w:t>
            </w:r>
            <w:r w:rsidRPr="005634F1">
              <w:rPr>
                <w:rFonts w:ascii="Times New Roman" w:hAnsi="Times New Roman"/>
                <w:bCs/>
                <w:color w:val="000000"/>
                <w:sz w:val="20"/>
                <w:szCs w:val="20"/>
              </w:rPr>
              <w:t>года</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5D2241A1" w14:textId="3402B58F" w:rsidR="008006CB" w:rsidRPr="005634F1" w:rsidRDefault="008006CB" w:rsidP="009B5011">
            <w:pPr>
              <w:spacing w:after="0" w:line="240" w:lineRule="auto"/>
              <w:jc w:val="center"/>
              <w:rPr>
                <w:rFonts w:ascii="Times New Roman" w:hAnsi="Times New Roman"/>
                <w:color w:val="000000" w:themeColor="dark1"/>
                <w:kern w:val="24"/>
                <w:sz w:val="20"/>
                <w:szCs w:val="20"/>
                <w:highlight w:val="yellow"/>
              </w:rPr>
            </w:pPr>
            <w:r>
              <w:rPr>
                <w:rFonts w:ascii="Times New Roman" w:hAnsi="Times New Roman"/>
                <w:color w:val="000000"/>
                <w:kern w:val="24"/>
                <w:sz w:val="20"/>
                <w:szCs w:val="20"/>
              </w:rPr>
              <w:t>Факт 2025</w:t>
            </w:r>
            <w:r w:rsidRPr="005634F1">
              <w:rPr>
                <w:rFonts w:ascii="Times New Roman" w:hAnsi="Times New Roman"/>
                <w:color w:val="000000"/>
                <w:kern w:val="24"/>
                <w:sz w:val="20"/>
                <w:szCs w:val="20"/>
              </w:rPr>
              <w:t xml:space="preserve"> года</w:t>
            </w:r>
          </w:p>
        </w:tc>
      </w:tr>
      <w:tr w:rsidR="008006CB" w:rsidRPr="00015310" w14:paraId="323B2278" w14:textId="063CA1D2" w:rsidTr="008006CB">
        <w:trPr>
          <w:trHeight w:val="397"/>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F2486" w14:textId="16F6B457" w:rsidR="008006CB" w:rsidRPr="009B7380" w:rsidRDefault="008006CB" w:rsidP="008006C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8E66B" w14:textId="4C877F34" w:rsidR="008006CB" w:rsidRPr="005634F1" w:rsidRDefault="008006CB" w:rsidP="008006CB">
            <w:pPr>
              <w:spacing w:after="0" w:line="240" w:lineRule="auto"/>
              <w:rPr>
                <w:rFonts w:ascii="Times New Roman" w:eastAsia="Times New Roman" w:hAnsi="Times New Roman"/>
                <w:sz w:val="20"/>
                <w:szCs w:val="20"/>
                <w:lang w:eastAsia="ru-RU"/>
              </w:rPr>
            </w:pPr>
            <w:r w:rsidRPr="005634F1">
              <w:rPr>
                <w:rFonts w:ascii="Times New Roman" w:eastAsia="Times New Roman" w:hAnsi="Times New Roman"/>
                <w:sz w:val="20"/>
                <w:szCs w:val="20"/>
                <w:lang w:eastAsia="ru-RU"/>
              </w:rPr>
              <w:t>Услуга водоснабжения по г. Алматы и Алматинской области</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A2C75" w14:textId="3D4CD3F2" w:rsidR="008006CB" w:rsidRPr="008006CB" w:rsidRDefault="008006CB" w:rsidP="008006CB">
            <w:pPr>
              <w:spacing w:after="0" w:line="240" w:lineRule="auto"/>
              <w:jc w:val="center"/>
              <w:rPr>
                <w:rFonts w:ascii="Times New Roman" w:hAnsi="Times New Roman"/>
                <w:color w:val="000000" w:themeColor="text1"/>
                <w:kern w:val="24"/>
                <w:sz w:val="18"/>
                <w:szCs w:val="18"/>
              </w:rPr>
            </w:pPr>
            <w:r w:rsidRPr="008006CB">
              <w:rPr>
                <w:rFonts w:ascii="Times New Roman" w:hAnsi="Times New Roman"/>
                <w:kern w:val="24"/>
                <w:sz w:val="20"/>
                <w:szCs w:val="20"/>
              </w:rPr>
              <w:t>54,49</w:t>
            </w:r>
            <w:r w:rsidRPr="008006CB">
              <w:rPr>
                <w:rFonts w:ascii="Times New Roman" w:hAnsi="Times New Roman"/>
                <w:kern w:val="24"/>
                <w:sz w:val="20"/>
                <w:szCs w:val="20"/>
                <w:lang w:val="en-US"/>
              </w:rPr>
              <w:t>%</w:t>
            </w:r>
            <w:r w:rsidRPr="008006CB">
              <w:rPr>
                <w:rFonts w:ascii="Times New Roman" w:hAnsi="Times New Roman"/>
                <w:kern w:val="24"/>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86156" w14:textId="0C0BF5ED" w:rsidR="008006CB" w:rsidRPr="008006CB" w:rsidRDefault="008006CB" w:rsidP="008006CB">
            <w:pPr>
              <w:spacing w:after="0" w:line="240" w:lineRule="auto"/>
              <w:jc w:val="center"/>
              <w:rPr>
                <w:rFonts w:ascii="Times New Roman" w:hAnsi="Times New Roman"/>
                <w:color w:val="000000" w:themeColor="text1"/>
                <w:kern w:val="24"/>
                <w:sz w:val="18"/>
                <w:szCs w:val="18"/>
              </w:rPr>
            </w:pPr>
            <w:r w:rsidRPr="008006CB">
              <w:rPr>
                <w:rFonts w:ascii="Times New Roman" w:hAnsi="Times New Roman"/>
                <w:kern w:val="24"/>
                <w:sz w:val="20"/>
                <w:szCs w:val="20"/>
              </w:rPr>
              <w:t>53,51</w:t>
            </w:r>
            <w:r w:rsidRPr="008006CB">
              <w:rPr>
                <w:rFonts w:ascii="Times New Roman" w:hAnsi="Times New Roman"/>
                <w:kern w:val="24"/>
                <w:sz w:val="20"/>
                <w:szCs w:val="20"/>
                <w:lang w:val="en-US"/>
              </w:rPr>
              <w:t>%</w:t>
            </w:r>
            <w:r w:rsidRPr="008006CB">
              <w:rPr>
                <w:rFonts w:ascii="Times New Roman" w:hAnsi="Times New Roman"/>
                <w:kern w:val="24"/>
                <w:sz w:val="20"/>
                <w:szCs w:val="20"/>
              </w:rPr>
              <w:t xml:space="preserve"> </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298A5BBC" w14:textId="3A87D4E2" w:rsidR="008006CB" w:rsidRPr="008006CB" w:rsidRDefault="008006CB" w:rsidP="008006CB">
            <w:pPr>
              <w:spacing w:after="0" w:line="240" w:lineRule="auto"/>
              <w:rPr>
                <w:rFonts w:ascii="Times New Roman" w:hAnsi="Times New Roman"/>
                <w:color w:val="000000" w:themeColor="text1"/>
                <w:kern w:val="24"/>
                <w:sz w:val="18"/>
                <w:szCs w:val="18"/>
              </w:rPr>
            </w:pPr>
            <w:r w:rsidRPr="008006CB">
              <w:rPr>
                <w:rFonts w:ascii="Times New Roman" w:hAnsi="Times New Roman"/>
                <w:kern w:val="24"/>
                <w:sz w:val="20"/>
                <w:szCs w:val="20"/>
              </w:rPr>
              <w:t>24,7%</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D3CD5D0" w14:textId="50047AAC" w:rsidR="008006CB" w:rsidRPr="008006CB" w:rsidRDefault="008006CB" w:rsidP="008006CB">
            <w:pPr>
              <w:spacing w:after="0" w:line="240" w:lineRule="auto"/>
              <w:jc w:val="center"/>
              <w:rPr>
                <w:rFonts w:ascii="Times New Roman" w:hAnsi="Times New Roman"/>
                <w:color w:val="000000" w:themeColor="text1"/>
                <w:kern w:val="24"/>
                <w:sz w:val="18"/>
                <w:szCs w:val="18"/>
              </w:rPr>
            </w:pPr>
            <w:r w:rsidRPr="008006CB">
              <w:rPr>
                <w:rFonts w:ascii="Times New Roman" w:eastAsiaTheme="minorEastAsia" w:hAnsi="Times New Roman"/>
                <w:kern w:val="24"/>
                <w:sz w:val="20"/>
                <w:szCs w:val="20"/>
              </w:rPr>
              <w:t>24,25%</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0CA820F8" w14:textId="5F0942B2" w:rsidR="008006CB" w:rsidRPr="008006CB" w:rsidRDefault="008006CB" w:rsidP="008006CB">
            <w:pPr>
              <w:spacing w:after="0" w:line="240" w:lineRule="auto"/>
              <w:jc w:val="center"/>
              <w:rPr>
                <w:rFonts w:ascii="Times New Roman" w:hAnsi="Times New Roman"/>
                <w:color w:val="000000" w:themeColor="text1"/>
                <w:kern w:val="24"/>
                <w:sz w:val="18"/>
                <w:szCs w:val="18"/>
              </w:rPr>
            </w:pPr>
            <w:r w:rsidRPr="008006CB">
              <w:rPr>
                <w:rFonts w:ascii="Times New Roman" w:hAnsi="Times New Roman"/>
                <w:kern w:val="24"/>
                <w:sz w:val="20"/>
                <w:szCs w:val="20"/>
              </w:rPr>
              <w:t>2 975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F18B115" w14:textId="0D216FB4" w:rsidR="008006CB" w:rsidRPr="008006CB" w:rsidRDefault="008006CB" w:rsidP="008006CB">
            <w:pPr>
              <w:spacing w:after="0" w:line="240" w:lineRule="auto"/>
              <w:jc w:val="center"/>
              <w:rPr>
                <w:rFonts w:ascii="Times New Roman" w:hAnsi="Times New Roman"/>
                <w:color w:val="000000" w:themeColor="text1"/>
                <w:kern w:val="24"/>
                <w:sz w:val="18"/>
                <w:szCs w:val="18"/>
              </w:rPr>
            </w:pPr>
            <w:r w:rsidRPr="008006CB">
              <w:rPr>
                <w:rFonts w:ascii="Times New Roman" w:hAnsi="Times New Roman"/>
                <w:kern w:val="24"/>
                <w:sz w:val="20"/>
                <w:szCs w:val="20"/>
              </w:rPr>
              <w:t>3 487</w:t>
            </w:r>
          </w:p>
        </w:tc>
      </w:tr>
      <w:tr w:rsidR="008006CB" w:rsidRPr="00015310" w14:paraId="21708437" w14:textId="514E4A85" w:rsidTr="008006CB">
        <w:trPr>
          <w:trHeight w:val="397"/>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A1245" w14:textId="5C6275FF" w:rsidR="008006CB" w:rsidRPr="009B7380" w:rsidRDefault="008006CB" w:rsidP="008006C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BA9C0" w14:textId="3992AB06" w:rsidR="008006CB" w:rsidRPr="005634F1" w:rsidRDefault="008006CB" w:rsidP="008006CB">
            <w:pPr>
              <w:spacing w:after="0" w:line="240" w:lineRule="auto"/>
              <w:rPr>
                <w:rFonts w:ascii="Times New Roman" w:eastAsia="Times New Roman" w:hAnsi="Times New Roman"/>
                <w:sz w:val="20"/>
                <w:szCs w:val="20"/>
                <w:lang w:eastAsia="ru-RU"/>
              </w:rPr>
            </w:pPr>
            <w:r w:rsidRPr="005634F1">
              <w:rPr>
                <w:rFonts w:ascii="Times New Roman" w:eastAsia="Times New Roman" w:hAnsi="Times New Roman"/>
                <w:sz w:val="20"/>
                <w:szCs w:val="20"/>
                <w:lang w:eastAsia="ru-RU"/>
              </w:rPr>
              <w:t>Услуга водоотведения по г. Алматы и Алматинской области</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163B2" w14:textId="2DDC6798" w:rsidR="008006CB" w:rsidRPr="008006CB" w:rsidRDefault="008006CB" w:rsidP="008006CB">
            <w:pPr>
              <w:spacing w:after="0" w:line="240" w:lineRule="auto"/>
              <w:jc w:val="center"/>
              <w:rPr>
                <w:rFonts w:ascii="Times New Roman" w:hAnsi="Times New Roman"/>
                <w:color w:val="000000" w:themeColor="text1"/>
                <w:kern w:val="24"/>
                <w:sz w:val="18"/>
                <w:szCs w:val="18"/>
              </w:rPr>
            </w:pPr>
            <w:r w:rsidRPr="008006CB">
              <w:rPr>
                <w:rFonts w:ascii="Times New Roman" w:hAnsi="Times New Roman"/>
                <w:kern w:val="24"/>
                <w:sz w:val="20"/>
                <w:szCs w:val="20"/>
              </w:rPr>
              <w:t>53,81</w:t>
            </w:r>
            <w:r w:rsidRPr="008006CB">
              <w:rPr>
                <w:rFonts w:ascii="Times New Roman" w:hAnsi="Times New Roman"/>
                <w:kern w:val="24"/>
                <w:sz w:val="20"/>
                <w:szCs w:val="20"/>
                <w:lang w:val="en-US"/>
              </w:rPr>
              <w:t>%</w:t>
            </w:r>
            <w:r w:rsidRPr="008006CB">
              <w:rPr>
                <w:rFonts w:ascii="Times New Roman" w:hAnsi="Times New Roman"/>
                <w:kern w:val="24"/>
                <w:sz w:val="20"/>
                <w:szCs w:val="20"/>
              </w:rPr>
              <w:t xml:space="preserve">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A969B" w14:textId="5485870B" w:rsidR="008006CB" w:rsidRPr="008006CB" w:rsidRDefault="008006CB" w:rsidP="008006CB">
            <w:pPr>
              <w:spacing w:after="0" w:line="240" w:lineRule="auto"/>
              <w:rPr>
                <w:rFonts w:ascii="Times New Roman" w:hAnsi="Times New Roman"/>
                <w:color w:val="000000" w:themeColor="text1"/>
                <w:kern w:val="24"/>
                <w:sz w:val="18"/>
                <w:szCs w:val="18"/>
              </w:rPr>
            </w:pPr>
            <w:r w:rsidRPr="008006CB">
              <w:rPr>
                <w:rFonts w:ascii="Times New Roman" w:hAnsi="Times New Roman"/>
                <w:kern w:val="24"/>
                <w:sz w:val="20"/>
                <w:szCs w:val="20"/>
              </w:rPr>
              <w:t>53,41</w:t>
            </w:r>
            <w:r w:rsidRPr="008006CB">
              <w:rPr>
                <w:rFonts w:ascii="Times New Roman" w:hAnsi="Times New Roman"/>
                <w:kern w:val="24"/>
                <w:sz w:val="20"/>
                <w:szCs w:val="20"/>
                <w:lang w:val="en-US"/>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318E627" w14:textId="219A8897" w:rsidR="008006CB" w:rsidRPr="008006CB" w:rsidRDefault="008006CB" w:rsidP="008006CB">
            <w:pPr>
              <w:spacing w:after="0" w:line="240" w:lineRule="auto"/>
              <w:rPr>
                <w:rFonts w:ascii="Times New Roman" w:hAnsi="Times New Roman"/>
                <w:color w:val="000000" w:themeColor="dark1"/>
                <w:kern w:val="24"/>
                <w:sz w:val="20"/>
                <w:szCs w:val="20"/>
              </w:rPr>
            </w:pPr>
            <w:r w:rsidRPr="008006CB">
              <w:rPr>
                <w:rFonts w:ascii="Times New Roman" w:hAnsi="Times New Roman"/>
                <w:kern w:val="24"/>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14:paraId="1DC4F92F" w14:textId="2815242E" w:rsidR="008006CB" w:rsidRPr="008006CB" w:rsidRDefault="008006CB" w:rsidP="008006CB">
            <w:pPr>
              <w:spacing w:after="0" w:line="240" w:lineRule="auto"/>
              <w:jc w:val="center"/>
              <w:rPr>
                <w:rFonts w:ascii="Times New Roman" w:hAnsi="Times New Roman"/>
                <w:color w:val="000000" w:themeColor="dark1"/>
                <w:kern w:val="24"/>
                <w:sz w:val="20"/>
                <w:szCs w:val="20"/>
              </w:rPr>
            </w:pPr>
            <w:r w:rsidRPr="008006CB">
              <w:rPr>
                <w:rFonts w:ascii="Times New Roman" w:eastAsiaTheme="minorEastAsia" w:hAnsi="Times New Roman"/>
                <w:kern w:val="24"/>
                <w:sz w:val="20"/>
                <w:szCs w:val="20"/>
                <w:lang w:val="en-US"/>
              </w:rPr>
              <w:t>-</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14:paraId="553B9E5A" w14:textId="4E19BBB2" w:rsidR="008006CB" w:rsidRPr="008006CB" w:rsidRDefault="008006CB" w:rsidP="008006CB">
            <w:pPr>
              <w:spacing w:after="0" w:line="240" w:lineRule="auto"/>
              <w:jc w:val="center"/>
              <w:rPr>
                <w:rFonts w:ascii="Times New Roman" w:hAnsi="Times New Roman"/>
                <w:color w:val="000000" w:themeColor="dark1"/>
                <w:kern w:val="24"/>
                <w:sz w:val="20"/>
                <w:szCs w:val="20"/>
              </w:rPr>
            </w:pPr>
            <w:r w:rsidRPr="008006CB">
              <w:rPr>
                <w:rFonts w:ascii="Times New Roman" w:hAnsi="Times New Roman"/>
                <w:kern w:val="24"/>
                <w:sz w:val="20"/>
                <w:szCs w:val="20"/>
                <w:lang w:val="en-US"/>
              </w:rPr>
              <w:t>-</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438DACA1" w14:textId="4C428457" w:rsidR="008006CB" w:rsidRPr="008006CB" w:rsidRDefault="008006CB" w:rsidP="008006CB">
            <w:pPr>
              <w:spacing w:after="0" w:line="240" w:lineRule="auto"/>
              <w:rPr>
                <w:rFonts w:ascii="Times New Roman" w:hAnsi="Times New Roman"/>
                <w:color w:val="000000" w:themeColor="dark1"/>
                <w:kern w:val="24"/>
                <w:sz w:val="20"/>
                <w:szCs w:val="20"/>
              </w:rPr>
            </w:pPr>
            <w:r w:rsidRPr="008006CB">
              <w:rPr>
                <w:rFonts w:ascii="Times New Roman" w:hAnsi="Times New Roman"/>
                <w:kern w:val="24"/>
                <w:sz w:val="20"/>
                <w:szCs w:val="20"/>
                <w:lang w:val="en-US"/>
              </w:rPr>
              <w:t>-</w:t>
            </w:r>
          </w:p>
        </w:tc>
      </w:tr>
    </w:tbl>
    <w:p w14:paraId="60B04C34" w14:textId="77777777" w:rsidR="00F83E44" w:rsidRDefault="00F83E44" w:rsidP="004D6BFD">
      <w:pPr>
        <w:tabs>
          <w:tab w:val="left" w:pos="0"/>
        </w:tabs>
        <w:spacing w:before="60" w:after="0" w:line="240" w:lineRule="auto"/>
        <w:ind w:left="-709" w:firstLine="567"/>
        <w:jc w:val="center"/>
        <w:rPr>
          <w:rFonts w:ascii="Times New Roman" w:hAnsi="Times New Roman"/>
          <w:b/>
          <w:bCs/>
          <w:sz w:val="26"/>
          <w:szCs w:val="26"/>
        </w:rPr>
      </w:pPr>
    </w:p>
    <w:p w14:paraId="22CAE61A" w14:textId="014C2190" w:rsidR="004D6BFD" w:rsidRPr="004D6BFD" w:rsidRDefault="00601596" w:rsidP="004D6BFD">
      <w:pPr>
        <w:tabs>
          <w:tab w:val="left" w:pos="0"/>
        </w:tabs>
        <w:spacing w:before="60" w:after="0" w:line="240" w:lineRule="auto"/>
        <w:ind w:left="-709" w:firstLine="567"/>
        <w:jc w:val="center"/>
        <w:rPr>
          <w:rFonts w:ascii="Times New Roman" w:hAnsi="Times New Roman"/>
          <w:b/>
          <w:bCs/>
          <w:sz w:val="26"/>
          <w:szCs w:val="26"/>
        </w:rPr>
      </w:pPr>
      <w:r w:rsidRPr="004D6BFD">
        <w:rPr>
          <w:rFonts w:ascii="Times New Roman" w:hAnsi="Times New Roman"/>
          <w:b/>
          <w:bCs/>
          <w:sz w:val="26"/>
          <w:szCs w:val="26"/>
        </w:rPr>
        <w:t>Об исполнении утвержденных тарифных смет</w:t>
      </w:r>
    </w:p>
    <w:p w14:paraId="0C59412C" w14:textId="585D23CF" w:rsidR="00601596" w:rsidRPr="004D6BFD" w:rsidRDefault="00601596" w:rsidP="004D6BFD">
      <w:pPr>
        <w:tabs>
          <w:tab w:val="left" w:pos="0"/>
        </w:tabs>
        <w:spacing w:before="60" w:after="0" w:line="240" w:lineRule="auto"/>
        <w:ind w:left="-709" w:firstLine="567"/>
        <w:jc w:val="center"/>
        <w:rPr>
          <w:rFonts w:ascii="Times New Roman" w:hAnsi="Times New Roman"/>
          <w:b/>
          <w:bCs/>
          <w:sz w:val="26"/>
          <w:szCs w:val="26"/>
        </w:rPr>
      </w:pPr>
      <w:r w:rsidRPr="004D6BFD">
        <w:rPr>
          <w:rFonts w:ascii="Times New Roman" w:hAnsi="Times New Roman"/>
          <w:b/>
          <w:bCs/>
          <w:sz w:val="26"/>
          <w:szCs w:val="26"/>
        </w:rPr>
        <w:t>на услуги водоснабжения и водоотведения</w:t>
      </w:r>
    </w:p>
    <w:p w14:paraId="0833AB2C" w14:textId="77777777" w:rsidR="004D6BFD" w:rsidRPr="004D6BFD" w:rsidRDefault="004D6BFD" w:rsidP="004D6BFD">
      <w:pPr>
        <w:tabs>
          <w:tab w:val="left" w:pos="0"/>
        </w:tabs>
        <w:spacing w:before="60" w:after="0" w:line="240" w:lineRule="auto"/>
        <w:ind w:left="-709" w:firstLine="567"/>
        <w:jc w:val="center"/>
        <w:rPr>
          <w:rFonts w:ascii="Times New Roman" w:hAnsi="Times New Roman"/>
          <w:bCs/>
          <w:iCs/>
          <w:sz w:val="24"/>
          <w:szCs w:val="24"/>
        </w:rPr>
      </w:pPr>
    </w:p>
    <w:p w14:paraId="5725EC21" w14:textId="79E955D8" w:rsidR="00601596" w:rsidRPr="00B5173C" w:rsidRDefault="00C344D9" w:rsidP="00601596">
      <w:pPr>
        <w:tabs>
          <w:tab w:val="left" w:pos="0"/>
        </w:tabs>
        <w:spacing w:before="60" w:after="120" w:line="240" w:lineRule="auto"/>
        <w:ind w:left="-709" w:firstLine="567"/>
        <w:jc w:val="both"/>
        <w:rPr>
          <w:rFonts w:ascii="Times New Roman" w:hAnsi="Times New Roman"/>
          <w:b/>
          <w:bCs/>
          <w:sz w:val="26"/>
          <w:szCs w:val="26"/>
        </w:rPr>
      </w:pPr>
      <w:r w:rsidRPr="00B5173C">
        <w:rPr>
          <w:rFonts w:ascii="Times New Roman" w:hAnsi="Times New Roman"/>
          <w:bCs/>
          <w:iCs/>
          <w:sz w:val="26"/>
          <w:szCs w:val="26"/>
        </w:rPr>
        <w:t>Т</w:t>
      </w:r>
      <w:r w:rsidR="00C2541E" w:rsidRPr="00B5173C">
        <w:rPr>
          <w:rFonts w:ascii="Times New Roman" w:hAnsi="Times New Roman"/>
          <w:bCs/>
          <w:iCs/>
          <w:sz w:val="26"/>
          <w:szCs w:val="26"/>
        </w:rPr>
        <w:t>арифны</w:t>
      </w:r>
      <w:r w:rsidRPr="00B5173C">
        <w:rPr>
          <w:rFonts w:ascii="Times New Roman" w:hAnsi="Times New Roman"/>
          <w:bCs/>
          <w:iCs/>
          <w:sz w:val="26"/>
          <w:szCs w:val="26"/>
        </w:rPr>
        <w:t>е</w:t>
      </w:r>
      <w:r w:rsidR="00601596" w:rsidRPr="00B5173C">
        <w:rPr>
          <w:rFonts w:ascii="Times New Roman" w:hAnsi="Times New Roman"/>
          <w:bCs/>
          <w:iCs/>
          <w:sz w:val="26"/>
          <w:szCs w:val="26"/>
        </w:rPr>
        <w:t xml:space="preserve"> </w:t>
      </w:r>
      <w:r w:rsidR="00C2541E" w:rsidRPr="00B5173C">
        <w:rPr>
          <w:rFonts w:ascii="Times New Roman" w:hAnsi="Times New Roman"/>
          <w:bCs/>
          <w:iCs/>
          <w:sz w:val="26"/>
          <w:szCs w:val="26"/>
        </w:rPr>
        <w:t>смет</w:t>
      </w:r>
      <w:r w:rsidRPr="00B5173C">
        <w:rPr>
          <w:rFonts w:ascii="Times New Roman" w:hAnsi="Times New Roman"/>
          <w:bCs/>
          <w:iCs/>
          <w:sz w:val="26"/>
          <w:szCs w:val="26"/>
        </w:rPr>
        <w:t>ы утверждены приказами</w:t>
      </w:r>
      <w:r w:rsidR="00601596" w:rsidRPr="00B5173C">
        <w:rPr>
          <w:rFonts w:ascii="Times New Roman" w:hAnsi="Times New Roman"/>
          <w:bCs/>
          <w:iCs/>
          <w:sz w:val="26"/>
          <w:szCs w:val="26"/>
        </w:rPr>
        <w:t xml:space="preserve"> </w:t>
      </w:r>
      <w:r w:rsidRPr="00B5173C">
        <w:rPr>
          <w:rFonts w:ascii="Times New Roman" w:hAnsi="Times New Roman"/>
          <w:bCs/>
          <w:iCs/>
          <w:sz w:val="26"/>
          <w:szCs w:val="26"/>
        </w:rPr>
        <w:t>ДКРЕМ по г.</w:t>
      </w:r>
      <w:r w:rsidR="00015310" w:rsidRPr="00B5173C">
        <w:rPr>
          <w:rFonts w:ascii="Times New Roman" w:hAnsi="Times New Roman"/>
          <w:bCs/>
          <w:iCs/>
          <w:sz w:val="26"/>
          <w:szCs w:val="26"/>
        </w:rPr>
        <w:t xml:space="preserve"> </w:t>
      </w:r>
      <w:r w:rsidRPr="00B5173C">
        <w:rPr>
          <w:rFonts w:ascii="Times New Roman" w:hAnsi="Times New Roman"/>
          <w:bCs/>
          <w:iCs/>
          <w:sz w:val="26"/>
          <w:szCs w:val="26"/>
        </w:rPr>
        <w:t xml:space="preserve">Алматы </w:t>
      </w:r>
      <w:r w:rsidR="00D14D05" w:rsidRPr="00B5173C">
        <w:rPr>
          <w:rFonts w:ascii="Times New Roman" w:hAnsi="Times New Roman"/>
          <w:bCs/>
          <w:iCs/>
          <w:sz w:val="26"/>
          <w:szCs w:val="26"/>
        </w:rPr>
        <w:t xml:space="preserve">от </w:t>
      </w:r>
      <w:r w:rsidR="00D45E67" w:rsidRPr="00B5173C">
        <w:rPr>
          <w:rFonts w:ascii="Times New Roman" w:hAnsi="Times New Roman"/>
          <w:bCs/>
          <w:iCs/>
          <w:sz w:val="26"/>
          <w:szCs w:val="26"/>
        </w:rPr>
        <w:t>12</w:t>
      </w:r>
      <w:r w:rsidR="00D14D05" w:rsidRPr="00B5173C">
        <w:rPr>
          <w:rFonts w:ascii="Times New Roman" w:hAnsi="Times New Roman"/>
          <w:bCs/>
          <w:iCs/>
          <w:sz w:val="26"/>
          <w:szCs w:val="26"/>
        </w:rPr>
        <w:t xml:space="preserve"> </w:t>
      </w:r>
      <w:r w:rsidR="00D45E67" w:rsidRPr="00B5173C">
        <w:rPr>
          <w:rFonts w:ascii="Times New Roman" w:hAnsi="Times New Roman"/>
          <w:bCs/>
          <w:iCs/>
          <w:sz w:val="26"/>
          <w:szCs w:val="26"/>
        </w:rPr>
        <w:t>декабря</w:t>
      </w:r>
      <w:r w:rsidR="00DC4333" w:rsidRPr="00B5173C">
        <w:rPr>
          <w:rFonts w:ascii="Times New Roman" w:hAnsi="Times New Roman"/>
          <w:bCs/>
          <w:iCs/>
          <w:sz w:val="26"/>
          <w:szCs w:val="26"/>
        </w:rPr>
        <w:t xml:space="preserve"> 202</w:t>
      </w:r>
      <w:r w:rsidR="00D45E67" w:rsidRPr="00B5173C">
        <w:rPr>
          <w:rFonts w:ascii="Times New Roman" w:hAnsi="Times New Roman"/>
          <w:bCs/>
          <w:iCs/>
          <w:sz w:val="26"/>
          <w:szCs w:val="26"/>
        </w:rPr>
        <w:t>4</w:t>
      </w:r>
      <w:r w:rsidR="00DC4333" w:rsidRPr="00B5173C">
        <w:rPr>
          <w:rFonts w:ascii="Times New Roman" w:hAnsi="Times New Roman"/>
          <w:bCs/>
          <w:iCs/>
          <w:sz w:val="26"/>
          <w:szCs w:val="26"/>
        </w:rPr>
        <w:t xml:space="preserve"> года №1</w:t>
      </w:r>
      <w:r w:rsidR="00D45E67" w:rsidRPr="00B5173C">
        <w:rPr>
          <w:rFonts w:ascii="Times New Roman" w:hAnsi="Times New Roman"/>
          <w:bCs/>
          <w:iCs/>
          <w:sz w:val="26"/>
          <w:szCs w:val="26"/>
        </w:rPr>
        <w:t>62</w:t>
      </w:r>
      <w:r w:rsidR="00DC4333" w:rsidRPr="00B5173C">
        <w:rPr>
          <w:rFonts w:ascii="Times New Roman" w:hAnsi="Times New Roman"/>
          <w:bCs/>
          <w:iCs/>
          <w:sz w:val="26"/>
          <w:szCs w:val="26"/>
        </w:rPr>
        <w:t xml:space="preserve">-ОД </w:t>
      </w:r>
      <w:r w:rsidRPr="00B5173C">
        <w:rPr>
          <w:rFonts w:ascii="Times New Roman" w:hAnsi="Times New Roman"/>
          <w:bCs/>
          <w:iCs/>
          <w:sz w:val="26"/>
          <w:szCs w:val="26"/>
        </w:rPr>
        <w:t xml:space="preserve">на услуги водоснабжения </w:t>
      </w:r>
      <w:r w:rsidR="00601596" w:rsidRPr="00B5173C">
        <w:rPr>
          <w:rFonts w:ascii="Times New Roman" w:hAnsi="Times New Roman"/>
          <w:bCs/>
          <w:iCs/>
          <w:sz w:val="26"/>
          <w:szCs w:val="26"/>
        </w:rPr>
        <w:t xml:space="preserve">и </w:t>
      </w:r>
      <w:r w:rsidR="00DC4333" w:rsidRPr="00B5173C">
        <w:rPr>
          <w:rFonts w:ascii="Times New Roman" w:hAnsi="Times New Roman"/>
          <w:bCs/>
          <w:iCs/>
          <w:sz w:val="26"/>
          <w:szCs w:val="26"/>
        </w:rPr>
        <w:t xml:space="preserve">от </w:t>
      </w:r>
      <w:r w:rsidR="00D45E67" w:rsidRPr="00B5173C">
        <w:rPr>
          <w:rFonts w:ascii="Times New Roman" w:hAnsi="Times New Roman"/>
          <w:bCs/>
          <w:iCs/>
          <w:sz w:val="26"/>
          <w:szCs w:val="26"/>
        </w:rPr>
        <w:t>12 декабря 202</w:t>
      </w:r>
      <w:r w:rsidR="00834B53">
        <w:rPr>
          <w:rFonts w:ascii="Times New Roman" w:hAnsi="Times New Roman"/>
          <w:bCs/>
          <w:iCs/>
          <w:sz w:val="26"/>
          <w:szCs w:val="26"/>
        </w:rPr>
        <w:t>5</w:t>
      </w:r>
      <w:r w:rsidR="00D45E67" w:rsidRPr="00B5173C">
        <w:rPr>
          <w:rFonts w:ascii="Times New Roman" w:hAnsi="Times New Roman"/>
          <w:bCs/>
          <w:iCs/>
          <w:sz w:val="26"/>
          <w:szCs w:val="26"/>
        </w:rPr>
        <w:t xml:space="preserve"> года №163</w:t>
      </w:r>
      <w:r w:rsidR="00D14D05" w:rsidRPr="00B5173C">
        <w:rPr>
          <w:rFonts w:ascii="Times New Roman" w:hAnsi="Times New Roman"/>
          <w:bCs/>
          <w:iCs/>
          <w:sz w:val="26"/>
          <w:szCs w:val="26"/>
        </w:rPr>
        <w:t xml:space="preserve">-ОД </w:t>
      </w:r>
      <w:r w:rsidR="00DC4333" w:rsidRPr="00B5173C">
        <w:rPr>
          <w:rFonts w:ascii="Times New Roman" w:hAnsi="Times New Roman"/>
          <w:bCs/>
          <w:iCs/>
          <w:sz w:val="26"/>
          <w:szCs w:val="26"/>
        </w:rPr>
        <w:t xml:space="preserve">на услуги </w:t>
      </w:r>
      <w:r w:rsidR="00601596" w:rsidRPr="00B5173C">
        <w:rPr>
          <w:rFonts w:ascii="Times New Roman" w:hAnsi="Times New Roman"/>
          <w:bCs/>
          <w:iCs/>
          <w:sz w:val="26"/>
          <w:szCs w:val="26"/>
        </w:rPr>
        <w:t xml:space="preserve">водоотведения. </w:t>
      </w:r>
    </w:p>
    <w:p w14:paraId="64E0A233" w14:textId="4655AEF2" w:rsidR="00601596" w:rsidRDefault="00601596" w:rsidP="00B5173C">
      <w:pPr>
        <w:spacing w:after="0" w:line="240" w:lineRule="auto"/>
        <w:ind w:left="-709" w:firstLine="567"/>
        <w:jc w:val="center"/>
        <w:rPr>
          <w:rFonts w:ascii="Times New Roman" w:hAnsi="Times New Roman"/>
          <w:b/>
          <w:bCs/>
          <w:sz w:val="26"/>
          <w:szCs w:val="26"/>
        </w:rPr>
      </w:pPr>
      <w:r w:rsidRPr="00B5173C">
        <w:rPr>
          <w:rFonts w:ascii="Times New Roman" w:hAnsi="Times New Roman"/>
          <w:bCs/>
          <w:sz w:val="26"/>
          <w:szCs w:val="26"/>
        </w:rPr>
        <w:t xml:space="preserve">Постатейное исполнение тарифной сметы </w:t>
      </w:r>
      <w:r w:rsidRPr="00B5173C">
        <w:rPr>
          <w:rFonts w:ascii="Times New Roman" w:hAnsi="Times New Roman"/>
          <w:b/>
          <w:bCs/>
          <w:sz w:val="26"/>
          <w:szCs w:val="26"/>
        </w:rPr>
        <w:t>на услуги водоснабжения</w:t>
      </w:r>
    </w:p>
    <w:p w14:paraId="3F5F4E90" w14:textId="77777777" w:rsidR="00B5173C" w:rsidRPr="00B5173C" w:rsidRDefault="00B5173C" w:rsidP="00B5173C">
      <w:pPr>
        <w:spacing w:after="0" w:line="240" w:lineRule="auto"/>
        <w:ind w:left="-709" w:firstLine="567"/>
        <w:jc w:val="center"/>
        <w:rPr>
          <w:rFonts w:ascii="Times New Roman" w:hAnsi="Times New Roman"/>
          <w:bCs/>
          <w:sz w:val="26"/>
          <w:szCs w:val="2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ayout w:type="fixed"/>
        <w:tblLook w:val="04A0" w:firstRow="1" w:lastRow="0" w:firstColumn="1" w:lastColumn="0" w:noHBand="0" w:noVBand="1"/>
      </w:tblPr>
      <w:tblGrid>
        <w:gridCol w:w="880"/>
        <w:gridCol w:w="2693"/>
        <w:gridCol w:w="1559"/>
        <w:gridCol w:w="1701"/>
        <w:gridCol w:w="851"/>
        <w:gridCol w:w="2551"/>
      </w:tblGrid>
      <w:tr w:rsidR="00DE243A" w:rsidRPr="008006CB" w14:paraId="7DD382BA" w14:textId="77777777" w:rsidTr="008006CB">
        <w:trPr>
          <w:trHeight w:val="1129"/>
          <w:tblHeader/>
        </w:trPr>
        <w:tc>
          <w:tcPr>
            <w:tcW w:w="880" w:type="dxa"/>
            <w:tcBorders>
              <w:top w:val="single" w:sz="4" w:space="0" w:color="auto"/>
              <w:bottom w:val="single" w:sz="4" w:space="0" w:color="auto"/>
            </w:tcBorders>
            <w:shd w:val="clear" w:color="auto" w:fill="auto"/>
            <w:vAlign w:val="center"/>
            <w:hideMark/>
          </w:tcPr>
          <w:p w14:paraId="18BB742B" w14:textId="77777777" w:rsidR="00DE243A" w:rsidRPr="008006CB" w:rsidRDefault="00DE243A" w:rsidP="00601596">
            <w:pPr>
              <w:spacing w:after="0" w:line="240" w:lineRule="auto"/>
              <w:rPr>
                <w:rFonts w:ascii="Times New Roman" w:eastAsia="Times New Roman" w:hAnsi="Times New Roman"/>
                <w:sz w:val="18"/>
                <w:szCs w:val="18"/>
                <w:lang w:eastAsia="ru-RU"/>
              </w:rPr>
            </w:pPr>
            <w:r w:rsidRPr="008006CB">
              <w:rPr>
                <w:rFonts w:ascii="Times New Roman" w:eastAsia="Times New Roman" w:hAnsi="Times New Roman"/>
                <w:sz w:val="18"/>
                <w:szCs w:val="18"/>
                <w:lang w:eastAsia="ru-RU"/>
              </w:rPr>
              <w:t>№ п/п</w:t>
            </w:r>
          </w:p>
        </w:tc>
        <w:tc>
          <w:tcPr>
            <w:tcW w:w="2693" w:type="dxa"/>
            <w:tcBorders>
              <w:top w:val="single" w:sz="4" w:space="0" w:color="auto"/>
              <w:bottom w:val="single" w:sz="4" w:space="0" w:color="auto"/>
            </w:tcBorders>
            <w:shd w:val="clear" w:color="auto" w:fill="auto"/>
            <w:vAlign w:val="center"/>
            <w:hideMark/>
          </w:tcPr>
          <w:p w14:paraId="6A644FD7" w14:textId="77777777" w:rsidR="00DE243A" w:rsidRPr="008006CB" w:rsidRDefault="00DE243A" w:rsidP="00601596">
            <w:pPr>
              <w:spacing w:after="0" w:line="240" w:lineRule="auto"/>
              <w:jc w:val="center"/>
              <w:rPr>
                <w:rFonts w:ascii="Times New Roman" w:eastAsia="Times New Roman" w:hAnsi="Times New Roman"/>
                <w:sz w:val="18"/>
                <w:szCs w:val="18"/>
                <w:lang w:eastAsia="ru-RU"/>
              </w:rPr>
            </w:pPr>
            <w:r w:rsidRPr="008006CB">
              <w:rPr>
                <w:rFonts w:ascii="Times New Roman" w:eastAsia="Times New Roman" w:hAnsi="Times New Roman"/>
                <w:sz w:val="18"/>
                <w:szCs w:val="18"/>
                <w:lang w:eastAsia="ru-RU"/>
              </w:rPr>
              <w:t>Наименование показателей тарифной сметы</w:t>
            </w:r>
          </w:p>
        </w:tc>
        <w:tc>
          <w:tcPr>
            <w:tcW w:w="1559" w:type="dxa"/>
            <w:tcBorders>
              <w:top w:val="single" w:sz="4" w:space="0" w:color="auto"/>
              <w:bottom w:val="single" w:sz="4" w:space="0" w:color="auto"/>
            </w:tcBorders>
            <w:shd w:val="clear" w:color="auto" w:fill="auto"/>
            <w:vAlign w:val="center"/>
            <w:hideMark/>
          </w:tcPr>
          <w:p w14:paraId="2557CA1E" w14:textId="77777777" w:rsidR="00DE243A" w:rsidRPr="008006CB" w:rsidRDefault="00DE243A" w:rsidP="00601596">
            <w:pPr>
              <w:spacing w:after="0" w:line="240" w:lineRule="auto"/>
              <w:jc w:val="center"/>
              <w:rPr>
                <w:rFonts w:ascii="Times New Roman" w:eastAsia="Times New Roman" w:hAnsi="Times New Roman"/>
                <w:sz w:val="18"/>
                <w:szCs w:val="18"/>
                <w:lang w:eastAsia="ru-RU"/>
              </w:rPr>
            </w:pPr>
            <w:r w:rsidRPr="008006CB">
              <w:rPr>
                <w:rFonts w:ascii="Times New Roman" w:eastAsia="Times New Roman" w:hAnsi="Times New Roman"/>
                <w:sz w:val="18"/>
                <w:szCs w:val="18"/>
                <w:lang w:eastAsia="ru-RU"/>
              </w:rPr>
              <w:t>Предусмотрено в утвержденной тарифной смете, тыс.тенге</w:t>
            </w:r>
          </w:p>
        </w:tc>
        <w:tc>
          <w:tcPr>
            <w:tcW w:w="1701" w:type="dxa"/>
            <w:tcBorders>
              <w:top w:val="single" w:sz="4" w:space="0" w:color="auto"/>
              <w:bottom w:val="single" w:sz="4" w:space="0" w:color="auto"/>
            </w:tcBorders>
            <w:shd w:val="clear" w:color="auto" w:fill="auto"/>
            <w:vAlign w:val="center"/>
            <w:hideMark/>
          </w:tcPr>
          <w:p w14:paraId="33F1A0AA" w14:textId="77777777" w:rsidR="00DE243A" w:rsidRPr="008006CB" w:rsidRDefault="00DE243A" w:rsidP="00601596">
            <w:pPr>
              <w:spacing w:after="0" w:line="240" w:lineRule="auto"/>
              <w:jc w:val="center"/>
              <w:rPr>
                <w:rFonts w:ascii="Times New Roman" w:eastAsia="Times New Roman" w:hAnsi="Times New Roman"/>
                <w:sz w:val="18"/>
                <w:szCs w:val="18"/>
                <w:lang w:eastAsia="ru-RU"/>
              </w:rPr>
            </w:pPr>
            <w:r w:rsidRPr="008006CB">
              <w:rPr>
                <w:rFonts w:ascii="Times New Roman" w:eastAsia="Times New Roman" w:hAnsi="Times New Roman"/>
                <w:sz w:val="18"/>
                <w:szCs w:val="18"/>
                <w:lang w:eastAsia="ru-RU"/>
              </w:rPr>
              <w:t>Фактические показатели тарифной сметы, тыс.тенге</w:t>
            </w:r>
          </w:p>
        </w:tc>
        <w:tc>
          <w:tcPr>
            <w:tcW w:w="851" w:type="dxa"/>
            <w:tcBorders>
              <w:top w:val="single" w:sz="4" w:space="0" w:color="auto"/>
              <w:bottom w:val="single" w:sz="4" w:space="0" w:color="auto"/>
            </w:tcBorders>
            <w:shd w:val="clear" w:color="auto" w:fill="auto"/>
            <w:vAlign w:val="center"/>
          </w:tcPr>
          <w:p w14:paraId="57AD6356" w14:textId="1B9A73DE" w:rsidR="00DE243A" w:rsidRPr="008006CB" w:rsidRDefault="00DE243A" w:rsidP="00601596">
            <w:pPr>
              <w:spacing w:after="0" w:line="240" w:lineRule="auto"/>
              <w:jc w:val="center"/>
              <w:rPr>
                <w:rFonts w:ascii="Times New Roman" w:eastAsia="Times New Roman" w:hAnsi="Times New Roman"/>
                <w:sz w:val="18"/>
                <w:szCs w:val="18"/>
                <w:lang w:eastAsia="ru-RU"/>
              </w:rPr>
            </w:pPr>
            <w:r w:rsidRPr="008006CB">
              <w:rPr>
                <w:rFonts w:ascii="Times New Roman" w:eastAsia="Times New Roman" w:hAnsi="Times New Roman"/>
                <w:sz w:val="18"/>
                <w:szCs w:val="18"/>
                <w:lang w:eastAsia="ru-RU"/>
              </w:rPr>
              <w:t xml:space="preserve">Откл в </w:t>
            </w:r>
            <w:r w:rsidRPr="008006CB">
              <w:rPr>
                <w:rFonts w:ascii="Times New Roman" w:eastAsia="Times New Roman" w:hAnsi="Times New Roman"/>
                <w:sz w:val="18"/>
                <w:szCs w:val="18"/>
                <w:lang w:val="en-US" w:eastAsia="ru-RU"/>
              </w:rPr>
              <w:t>%</w:t>
            </w:r>
            <w:r w:rsidRPr="008006CB">
              <w:rPr>
                <w:rFonts w:ascii="Times New Roman" w:eastAsia="Times New Roman" w:hAnsi="Times New Roman"/>
                <w:sz w:val="18"/>
                <w:szCs w:val="18"/>
                <w:lang w:eastAsia="ru-RU"/>
              </w:rPr>
              <w:t xml:space="preserve">         </w:t>
            </w:r>
          </w:p>
        </w:tc>
        <w:tc>
          <w:tcPr>
            <w:tcW w:w="2551" w:type="dxa"/>
            <w:tcBorders>
              <w:top w:val="single" w:sz="4" w:space="0" w:color="auto"/>
              <w:bottom w:val="single" w:sz="4" w:space="0" w:color="auto"/>
            </w:tcBorders>
            <w:shd w:val="clear" w:color="auto" w:fill="auto"/>
            <w:vAlign w:val="center"/>
          </w:tcPr>
          <w:p w14:paraId="31C8C252" w14:textId="77777777" w:rsidR="00DE243A" w:rsidRPr="008006CB" w:rsidRDefault="00DE243A" w:rsidP="00601596">
            <w:pPr>
              <w:spacing w:after="0" w:line="240" w:lineRule="auto"/>
              <w:jc w:val="center"/>
              <w:rPr>
                <w:rFonts w:ascii="Times New Roman" w:eastAsia="Times New Roman" w:hAnsi="Times New Roman"/>
                <w:sz w:val="18"/>
                <w:szCs w:val="18"/>
                <w:lang w:eastAsia="ru-RU"/>
              </w:rPr>
            </w:pPr>
            <w:r w:rsidRPr="008006CB">
              <w:rPr>
                <w:rFonts w:ascii="Times New Roman" w:eastAsia="Times New Roman" w:hAnsi="Times New Roman"/>
                <w:sz w:val="18"/>
                <w:szCs w:val="18"/>
                <w:lang w:eastAsia="ru-RU"/>
              </w:rPr>
              <w:t>Причины отклонений</w:t>
            </w:r>
          </w:p>
        </w:tc>
      </w:tr>
      <w:tr w:rsidR="008006CB" w:rsidRPr="008006CB" w14:paraId="0DBA986D" w14:textId="77777777" w:rsidTr="008006CB">
        <w:trPr>
          <w:trHeight w:val="465"/>
        </w:trPr>
        <w:tc>
          <w:tcPr>
            <w:tcW w:w="880" w:type="dxa"/>
            <w:tcBorders>
              <w:top w:val="single" w:sz="4" w:space="0" w:color="auto"/>
            </w:tcBorders>
            <w:shd w:val="clear" w:color="auto" w:fill="auto"/>
            <w:noWrap/>
            <w:vAlign w:val="center"/>
            <w:hideMark/>
          </w:tcPr>
          <w:p w14:paraId="364B0997" w14:textId="6EF1FD5D"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I</w:t>
            </w:r>
          </w:p>
        </w:tc>
        <w:tc>
          <w:tcPr>
            <w:tcW w:w="2693" w:type="dxa"/>
            <w:tcBorders>
              <w:top w:val="single" w:sz="4" w:space="0" w:color="auto"/>
            </w:tcBorders>
            <w:shd w:val="clear" w:color="auto" w:fill="auto"/>
            <w:vAlign w:val="center"/>
            <w:hideMark/>
          </w:tcPr>
          <w:p w14:paraId="77BBAE9C" w14:textId="78CB6469"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b/>
                <w:bCs/>
                <w:sz w:val="18"/>
                <w:szCs w:val="18"/>
              </w:rPr>
              <w:t>Затраты на производство и предоставление услуг, всего</w:t>
            </w:r>
          </w:p>
        </w:tc>
        <w:tc>
          <w:tcPr>
            <w:tcW w:w="1559" w:type="dxa"/>
            <w:tcBorders>
              <w:top w:val="single" w:sz="4" w:space="0" w:color="auto"/>
            </w:tcBorders>
            <w:shd w:val="clear" w:color="auto" w:fill="auto"/>
            <w:noWrap/>
            <w:vAlign w:val="center"/>
            <w:hideMark/>
          </w:tcPr>
          <w:p w14:paraId="76267ED2" w14:textId="539CDD8E" w:rsidR="008006CB" w:rsidRPr="008006CB" w:rsidRDefault="008006CB" w:rsidP="008006CB">
            <w:pPr>
              <w:pStyle w:val="a3"/>
              <w:spacing w:before="0" w:beforeAutospacing="0" w:after="0" w:afterAutospacing="0"/>
              <w:jc w:val="right"/>
              <w:textAlignment w:val="center"/>
              <w:rPr>
                <w:b/>
                <w:sz w:val="18"/>
                <w:szCs w:val="18"/>
              </w:rPr>
            </w:pPr>
            <w:r w:rsidRPr="008006CB">
              <w:rPr>
                <w:b/>
                <w:bCs/>
                <w:sz w:val="18"/>
                <w:szCs w:val="18"/>
              </w:rPr>
              <w:t>21 401 264</w:t>
            </w:r>
          </w:p>
        </w:tc>
        <w:tc>
          <w:tcPr>
            <w:tcW w:w="1701" w:type="dxa"/>
            <w:tcBorders>
              <w:top w:val="single" w:sz="4" w:space="0" w:color="auto"/>
            </w:tcBorders>
            <w:shd w:val="clear" w:color="auto" w:fill="auto"/>
            <w:noWrap/>
            <w:vAlign w:val="center"/>
          </w:tcPr>
          <w:p w14:paraId="3DDC2AB6" w14:textId="61C3F1DC"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22 941 509</w:t>
            </w:r>
          </w:p>
        </w:tc>
        <w:tc>
          <w:tcPr>
            <w:tcW w:w="851" w:type="dxa"/>
            <w:tcBorders>
              <w:top w:val="single" w:sz="4" w:space="0" w:color="auto"/>
            </w:tcBorders>
            <w:shd w:val="clear" w:color="auto" w:fill="auto"/>
            <w:noWrap/>
            <w:vAlign w:val="center"/>
          </w:tcPr>
          <w:p w14:paraId="425F5BAA" w14:textId="05BC2C6F" w:rsidR="008006CB" w:rsidRPr="008006CB" w:rsidRDefault="008006CB" w:rsidP="008006CB">
            <w:pPr>
              <w:spacing w:after="0" w:line="240" w:lineRule="auto"/>
              <w:jc w:val="center"/>
              <w:rPr>
                <w:rFonts w:ascii="Times New Roman" w:eastAsia="Times New Roman" w:hAnsi="Times New Roman"/>
                <w:b/>
                <w:sz w:val="18"/>
                <w:szCs w:val="18"/>
                <w:lang w:val="kk-KZ" w:eastAsia="ru-RU"/>
              </w:rPr>
            </w:pPr>
            <w:r w:rsidRPr="008006CB">
              <w:rPr>
                <w:rFonts w:ascii="Times New Roman" w:hAnsi="Times New Roman"/>
                <w:b/>
                <w:bCs/>
                <w:sz w:val="18"/>
                <w:szCs w:val="18"/>
              </w:rPr>
              <w:t>7,2</w:t>
            </w:r>
          </w:p>
        </w:tc>
        <w:tc>
          <w:tcPr>
            <w:tcW w:w="2551" w:type="dxa"/>
            <w:tcBorders>
              <w:top w:val="single" w:sz="4" w:space="0" w:color="auto"/>
            </w:tcBorders>
            <w:shd w:val="clear" w:color="auto" w:fill="auto"/>
            <w:noWrap/>
          </w:tcPr>
          <w:p w14:paraId="5F4C508A" w14:textId="4BC1144C" w:rsidR="008006CB" w:rsidRPr="008006CB" w:rsidRDefault="008006CB" w:rsidP="008006CB">
            <w:pPr>
              <w:rPr>
                <w:rFonts w:ascii="Times New Roman" w:eastAsia="Times New Roman" w:hAnsi="Times New Roman"/>
                <w:b/>
                <w:sz w:val="18"/>
                <w:szCs w:val="18"/>
                <w:lang w:eastAsia="ru-RU"/>
              </w:rPr>
            </w:pPr>
          </w:p>
        </w:tc>
      </w:tr>
      <w:tr w:rsidR="008006CB" w:rsidRPr="008006CB" w14:paraId="2F02895F" w14:textId="77777777" w:rsidTr="008006CB">
        <w:trPr>
          <w:trHeight w:val="383"/>
        </w:trPr>
        <w:tc>
          <w:tcPr>
            <w:tcW w:w="880" w:type="dxa"/>
            <w:shd w:val="clear" w:color="auto" w:fill="auto"/>
            <w:noWrap/>
            <w:vAlign w:val="center"/>
            <w:hideMark/>
          </w:tcPr>
          <w:p w14:paraId="4A763C5A" w14:textId="562B8A51"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1</w:t>
            </w:r>
          </w:p>
        </w:tc>
        <w:tc>
          <w:tcPr>
            <w:tcW w:w="2693" w:type="dxa"/>
            <w:shd w:val="clear" w:color="auto" w:fill="auto"/>
            <w:noWrap/>
            <w:vAlign w:val="center"/>
            <w:hideMark/>
          </w:tcPr>
          <w:p w14:paraId="34F62FB9" w14:textId="6AF86ED0"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Материальные затраты, всего</w:t>
            </w:r>
          </w:p>
        </w:tc>
        <w:tc>
          <w:tcPr>
            <w:tcW w:w="1559" w:type="dxa"/>
            <w:shd w:val="clear" w:color="auto" w:fill="auto"/>
            <w:noWrap/>
            <w:vAlign w:val="center"/>
            <w:hideMark/>
          </w:tcPr>
          <w:p w14:paraId="63919CAE" w14:textId="10C5D5FC" w:rsidR="008006CB" w:rsidRPr="008006CB" w:rsidRDefault="008006CB" w:rsidP="008006CB">
            <w:pPr>
              <w:pStyle w:val="a3"/>
              <w:spacing w:before="0" w:beforeAutospacing="0" w:after="0" w:afterAutospacing="0"/>
              <w:jc w:val="right"/>
              <w:textAlignment w:val="center"/>
              <w:rPr>
                <w:sz w:val="18"/>
                <w:szCs w:val="18"/>
              </w:rPr>
            </w:pPr>
            <w:r w:rsidRPr="008006CB">
              <w:rPr>
                <w:b/>
                <w:bCs/>
                <w:sz w:val="18"/>
                <w:szCs w:val="18"/>
              </w:rPr>
              <w:t>5 678 375</w:t>
            </w:r>
          </w:p>
        </w:tc>
        <w:tc>
          <w:tcPr>
            <w:tcW w:w="1701" w:type="dxa"/>
            <w:shd w:val="clear" w:color="auto" w:fill="FFFFFF"/>
            <w:noWrap/>
            <w:vAlign w:val="center"/>
          </w:tcPr>
          <w:p w14:paraId="64349C32" w14:textId="1EC1CE6E"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6 420 538</w:t>
            </w:r>
          </w:p>
        </w:tc>
        <w:tc>
          <w:tcPr>
            <w:tcW w:w="851" w:type="dxa"/>
            <w:shd w:val="clear" w:color="auto" w:fill="FFFFFF"/>
            <w:noWrap/>
            <w:vAlign w:val="center"/>
          </w:tcPr>
          <w:p w14:paraId="515913F6" w14:textId="3B9595F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13,1</w:t>
            </w:r>
          </w:p>
        </w:tc>
        <w:tc>
          <w:tcPr>
            <w:tcW w:w="2551" w:type="dxa"/>
            <w:shd w:val="clear" w:color="auto" w:fill="FFFFFF"/>
            <w:noWrap/>
          </w:tcPr>
          <w:p w14:paraId="615FB07D" w14:textId="3BD26DEA"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7FEE52A0" w14:textId="77777777" w:rsidTr="008006CB">
        <w:trPr>
          <w:trHeight w:val="83"/>
        </w:trPr>
        <w:tc>
          <w:tcPr>
            <w:tcW w:w="880" w:type="dxa"/>
            <w:shd w:val="clear" w:color="auto" w:fill="auto"/>
            <w:noWrap/>
            <w:vAlign w:val="center"/>
            <w:hideMark/>
          </w:tcPr>
          <w:p w14:paraId="0F5CD2D0" w14:textId="7FE2191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1.1</w:t>
            </w:r>
          </w:p>
        </w:tc>
        <w:tc>
          <w:tcPr>
            <w:tcW w:w="2693" w:type="dxa"/>
            <w:shd w:val="clear" w:color="auto" w:fill="auto"/>
            <w:noWrap/>
            <w:vAlign w:val="center"/>
            <w:hideMark/>
          </w:tcPr>
          <w:p w14:paraId="77102C1B" w14:textId="0CEBC2F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Сырье и материалы</w:t>
            </w:r>
          </w:p>
        </w:tc>
        <w:tc>
          <w:tcPr>
            <w:tcW w:w="1559" w:type="dxa"/>
            <w:shd w:val="clear" w:color="auto" w:fill="auto"/>
            <w:noWrap/>
            <w:vAlign w:val="center"/>
            <w:hideMark/>
          </w:tcPr>
          <w:p w14:paraId="42791101" w14:textId="2C573A88"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567 199</w:t>
            </w:r>
          </w:p>
        </w:tc>
        <w:tc>
          <w:tcPr>
            <w:tcW w:w="1701" w:type="dxa"/>
            <w:shd w:val="clear" w:color="auto" w:fill="FFFFFF"/>
            <w:noWrap/>
            <w:vAlign w:val="center"/>
          </w:tcPr>
          <w:p w14:paraId="398E1D51" w14:textId="5FA10DEC"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603 745</w:t>
            </w:r>
          </w:p>
        </w:tc>
        <w:tc>
          <w:tcPr>
            <w:tcW w:w="851" w:type="dxa"/>
            <w:shd w:val="clear" w:color="auto" w:fill="FFFFFF"/>
            <w:noWrap/>
            <w:vAlign w:val="center"/>
          </w:tcPr>
          <w:p w14:paraId="1C0790FB" w14:textId="5441790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w:t>
            </w:r>
          </w:p>
        </w:tc>
        <w:tc>
          <w:tcPr>
            <w:tcW w:w="2551" w:type="dxa"/>
            <w:shd w:val="clear" w:color="auto" w:fill="FFFFFF"/>
            <w:noWrap/>
          </w:tcPr>
          <w:p w14:paraId="6951BDE1" w14:textId="4BCE5BC4"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увеличение потребности, стоимости реактивов, материалов</w:t>
            </w:r>
          </w:p>
        </w:tc>
      </w:tr>
      <w:tr w:rsidR="008006CB" w:rsidRPr="008006CB" w14:paraId="483D9623" w14:textId="77777777" w:rsidTr="008006CB">
        <w:trPr>
          <w:trHeight w:val="490"/>
        </w:trPr>
        <w:tc>
          <w:tcPr>
            <w:tcW w:w="880" w:type="dxa"/>
            <w:shd w:val="clear" w:color="auto" w:fill="auto"/>
            <w:noWrap/>
            <w:vAlign w:val="center"/>
            <w:hideMark/>
          </w:tcPr>
          <w:p w14:paraId="74E4C7EC" w14:textId="2C0B3E6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1.2</w:t>
            </w:r>
          </w:p>
        </w:tc>
        <w:tc>
          <w:tcPr>
            <w:tcW w:w="2693" w:type="dxa"/>
            <w:shd w:val="clear" w:color="auto" w:fill="auto"/>
            <w:noWrap/>
            <w:vAlign w:val="center"/>
            <w:hideMark/>
          </w:tcPr>
          <w:p w14:paraId="07D6960F" w14:textId="280C58E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Горюче-смазочные материалы</w:t>
            </w:r>
          </w:p>
        </w:tc>
        <w:tc>
          <w:tcPr>
            <w:tcW w:w="1559" w:type="dxa"/>
            <w:shd w:val="clear" w:color="auto" w:fill="auto"/>
            <w:noWrap/>
            <w:vAlign w:val="center"/>
            <w:hideMark/>
          </w:tcPr>
          <w:p w14:paraId="4E477186" w14:textId="535F9F9D"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532 006</w:t>
            </w:r>
          </w:p>
        </w:tc>
        <w:tc>
          <w:tcPr>
            <w:tcW w:w="1701" w:type="dxa"/>
            <w:shd w:val="clear" w:color="auto" w:fill="auto"/>
            <w:noWrap/>
            <w:vAlign w:val="center"/>
          </w:tcPr>
          <w:p w14:paraId="25DB04BD" w14:textId="0E8C097F"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527 779</w:t>
            </w:r>
          </w:p>
        </w:tc>
        <w:tc>
          <w:tcPr>
            <w:tcW w:w="851" w:type="dxa"/>
            <w:shd w:val="clear" w:color="auto" w:fill="auto"/>
            <w:noWrap/>
            <w:vAlign w:val="center"/>
          </w:tcPr>
          <w:p w14:paraId="5E517F14" w14:textId="326408E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-0,8</w:t>
            </w:r>
          </w:p>
        </w:tc>
        <w:tc>
          <w:tcPr>
            <w:tcW w:w="2551" w:type="dxa"/>
            <w:shd w:val="clear" w:color="auto" w:fill="FFFFFF"/>
            <w:noWrap/>
          </w:tcPr>
          <w:p w14:paraId="778519D9" w14:textId="55FB8EB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8006CB" w14:paraId="082DE60A" w14:textId="77777777" w:rsidTr="008006CB">
        <w:trPr>
          <w:trHeight w:val="398"/>
        </w:trPr>
        <w:tc>
          <w:tcPr>
            <w:tcW w:w="880" w:type="dxa"/>
            <w:shd w:val="clear" w:color="auto" w:fill="auto"/>
            <w:noWrap/>
            <w:vAlign w:val="center"/>
          </w:tcPr>
          <w:p w14:paraId="7DB5A3BD" w14:textId="4BDE345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1.3</w:t>
            </w:r>
          </w:p>
        </w:tc>
        <w:tc>
          <w:tcPr>
            <w:tcW w:w="2693" w:type="dxa"/>
            <w:shd w:val="clear" w:color="auto" w:fill="auto"/>
            <w:noWrap/>
            <w:vAlign w:val="center"/>
          </w:tcPr>
          <w:p w14:paraId="3C57807F" w14:textId="225D498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Топливо</w:t>
            </w:r>
          </w:p>
        </w:tc>
        <w:tc>
          <w:tcPr>
            <w:tcW w:w="1559" w:type="dxa"/>
            <w:shd w:val="clear" w:color="auto" w:fill="auto"/>
            <w:noWrap/>
            <w:vAlign w:val="center"/>
          </w:tcPr>
          <w:p w14:paraId="03E96547" w14:textId="11161F68"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16 413</w:t>
            </w:r>
          </w:p>
        </w:tc>
        <w:tc>
          <w:tcPr>
            <w:tcW w:w="1701" w:type="dxa"/>
            <w:shd w:val="clear" w:color="auto" w:fill="FFFFFF"/>
            <w:noWrap/>
            <w:vAlign w:val="center"/>
          </w:tcPr>
          <w:p w14:paraId="2BDEFFCE" w14:textId="09F2B4F1"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19 329</w:t>
            </w:r>
          </w:p>
        </w:tc>
        <w:tc>
          <w:tcPr>
            <w:tcW w:w="851" w:type="dxa"/>
            <w:shd w:val="clear" w:color="auto" w:fill="FFFFFF"/>
            <w:noWrap/>
            <w:vAlign w:val="center"/>
          </w:tcPr>
          <w:p w14:paraId="25083F5B" w14:textId="061215E8" w:rsidR="008006CB" w:rsidRPr="008006CB" w:rsidRDefault="008006CB" w:rsidP="008006CB">
            <w:pPr>
              <w:spacing w:after="0" w:line="240" w:lineRule="auto"/>
              <w:jc w:val="center"/>
              <w:rPr>
                <w:rFonts w:ascii="Times New Roman" w:eastAsia="Times New Roman" w:hAnsi="Times New Roman"/>
                <w:sz w:val="18"/>
                <w:szCs w:val="18"/>
                <w:lang w:val="en-US" w:eastAsia="ru-RU"/>
              </w:rPr>
            </w:pPr>
            <w:r w:rsidRPr="008006CB">
              <w:rPr>
                <w:rFonts w:ascii="Times New Roman" w:hAnsi="Times New Roman"/>
                <w:sz w:val="18"/>
                <w:szCs w:val="18"/>
              </w:rPr>
              <w:t>17,8</w:t>
            </w:r>
          </w:p>
        </w:tc>
        <w:tc>
          <w:tcPr>
            <w:tcW w:w="2551" w:type="dxa"/>
            <w:shd w:val="clear" w:color="auto" w:fill="FFFFFF"/>
            <w:noWrap/>
          </w:tcPr>
          <w:p w14:paraId="48733E68" w14:textId="6A61611D"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повышение стоимости на уголь и газ</w:t>
            </w:r>
          </w:p>
        </w:tc>
      </w:tr>
      <w:tr w:rsidR="008006CB" w:rsidRPr="008006CB" w14:paraId="7E44E471" w14:textId="77777777" w:rsidTr="008006CB">
        <w:trPr>
          <w:trHeight w:val="76"/>
        </w:trPr>
        <w:tc>
          <w:tcPr>
            <w:tcW w:w="880" w:type="dxa"/>
            <w:shd w:val="clear" w:color="auto" w:fill="auto"/>
            <w:noWrap/>
            <w:vAlign w:val="center"/>
            <w:hideMark/>
          </w:tcPr>
          <w:p w14:paraId="63DEC155" w14:textId="47083F0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1.4</w:t>
            </w:r>
          </w:p>
        </w:tc>
        <w:tc>
          <w:tcPr>
            <w:tcW w:w="2693" w:type="dxa"/>
            <w:shd w:val="clear" w:color="auto" w:fill="auto"/>
            <w:noWrap/>
            <w:vAlign w:val="center"/>
            <w:hideMark/>
          </w:tcPr>
          <w:p w14:paraId="73ABC074" w14:textId="4E50A72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xml:space="preserve">Энергия </w:t>
            </w:r>
          </w:p>
        </w:tc>
        <w:tc>
          <w:tcPr>
            <w:tcW w:w="1559" w:type="dxa"/>
            <w:shd w:val="clear" w:color="auto" w:fill="auto"/>
            <w:noWrap/>
            <w:vAlign w:val="center"/>
            <w:hideMark/>
          </w:tcPr>
          <w:p w14:paraId="1F031588" w14:textId="513B4B56"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4 562 757</w:t>
            </w:r>
          </w:p>
        </w:tc>
        <w:tc>
          <w:tcPr>
            <w:tcW w:w="1701" w:type="dxa"/>
            <w:shd w:val="clear" w:color="auto" w:fill="FFFFFF"/>
            <w:noWrap/>
            <w:vAlign w:val="center"/>
          </w:tcPr>
          <w:p w14:paraId="545DD1C1" w14:textId="488701C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5 269 685</w:t>
            </w:r>
          </w:p>
        </w:tc>
        <w:tc>
          <w:tcPr>
            <w:tcW w:w="851" w:type="dxa"/>
            <w:shd w:val="clear" w:color="auto" w:fill="FFFFFF"/>
            <w:noWrap/>
            <w:vAlign w:val="center"/>
          </w:tcPr>
          <w:p w14:paraId="2E44C0AA" w14:textId="01E4123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15,5</w:t>
            </w:r>
          </w:p>
        </w:tc>
        <w:tc>
          <w:tcPr>
            <w:tcW w:w="2551" w:type="dxa"/>
            <w:shd w:val="clear" w:color="auto" w:fill="FFFFFF"/>
            <w:noWrap/>
          </w:tcPr>
          <w:p w14:paraId="1EA014A6" w14:textId="4CFE80C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рост стоимости, увеличение объемов добычи</w:t>
            </w:r>
          </w:p>
        </w:tc>
      </w:tr>
      <w:tr w:rsidR="008006CB" w:rsidRPr="008006CB" w14:paraId="2ACB0E05" w14:textId="77777777" w:rsidTr="008006CB">
        <w:trPr>
          <w:trHeight w:val="448"/>
        </w:trPr>
        <w:tc>
          <w:tcPr>
            <w:tcW w:w="880" w:type="dxa"/>
            <w:shd w:val="clear" w:color="auto" w:fill="auto"/>
            <w:noWrap/>
            <w:vAlign w:val="center"/>
            <w:hideMark/>
          </w:tcPr>
          <w:p w14:paraId="33FCAF79" w14:textId="5C73FE45"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2</w:t>
            </w:r>
          </w:p>
        </w:tc>
        <w:tc>
          <w:tcPr>
            <w:tcW w:w="2693" w:type="dxa"/>
            <w:shd w:val="clear" w:color="auto" w:fill="auto"/>
            <w:noWrap/>
            <w:vAlign w:val="center"/>
            <w:hideMark/>
          </w:tcPr>
          <w:p w14:paraId="7FE48880" w14:textId="24173D1F"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Расходы на оплату труда, всего</w:t>
            </w:r>
          </w:p>
        </w:tc>
        <w:tc>
          <w:tcPr>
            <w:tcW w:w="1559" w:type="dxa"/>
            <w:shd w:val="clear" w:color="auto" w:fill="auto"/>
            <w:noWrap/>
            <w:vAlign w:val="center"/>
            <w:hideMark/>
          </w:tcPr>
          <w:p w14:paraId="7D5584A4" w14:textId="32754379" w:rsidR="008006CB" w:rsidRPr="008006CB" w:rsidRDefault="008006CB" w:rsidP="008006CB">
            <w:pPr>
              <w:pStyle w:val="a3"/>
              <w:spacing w:before="0" w:beforeAutospacing="0" w:after="0" w:afterAutospacing="0"/>
              <w:jc w:val="right"/>
              <w:textAlignment w:val="center"/>
              <w:rPr>
                <w:b/>
                <w:sz w:val="18"/>
                <w:szCs w:val="18"/>
              </w:rPr>
            </w:pPr>
            <w:r w:rsidRPr="008006CB">
              <w:rPr>
                <w:b/>
                <w:bCs/>
                <w:sz w:val="18"/>
                <w:szCs w:val="18"/>
              </w:rPr>
              <w:t>9 258 011</w:t>
            </w:r>
          </w:p>
        </w:tc>
        <w:tc>
          <w:tcPr>
            <w:tcW w:w="1701" w:type="dxa"/>
            <w:shd w:val="clear" w:color="auto" w:fill="FFFFFF"/>
            <w:noWrap/>
            <w:vAlign w:val="center"/>
          </w:tcPr>
          <w:p w14:paraId="54CE8861" w14:textId="3C0C0FB9"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8 909 128</w:t>
            </w:r>
          </w:p>
        </w:tc>
        <w:tc>
          <w:tcPr>
            <w:tcW w:w="851" w:type="dxa"/>
            <w:shd w:val="clear" w:color="auto" w:fill="FFFFFF"/>
            <w:noWrap/>
            <w:vAlign w:val="center"/>
          </w:tcPr>
          <w:p w14:paraId="1252D45F" w14:textId="39DB868B"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-3,8</w:t>
            </w:r>
          </w:p>
        </w:tc>
        <w:tc>
          <w:tcPr>
            <w:tcW w:w="2551" w:type="dxa"/>
            <w:shd w:val="clear" w:color="auto" w:fill="FFFFFF"/>
            <w:noWrap/>
          </w:tcPr>
          <w:p w14:paraId="0EA9FFE8" w14:textId="67F9DB25" w:rsidR="008006CB" w:rsidRPr="008006CB" w:rsidRDefault="008006CB" w:rsidP="008006CB">
            <w:pPr>
              <w:spacing w:after="0" w:line="240" w:lineRule="auto"/>
              <w:rPr>
                <w:rFonts w:ascii="Times New Roman" w:eastAsia="Times New Roman" w:hAnsi="Times New Roman"/>
                <w:b/>
                <w:sz w:val="18"/>
                <w:szCs w:val="18"/>
                <w:lang w:eastAsia="ru-RU"/>
              </w:rPr>
            </w:pPr>
          </w:p>
        </w:tc>
      </w:tr>
      <w:tr w:rsidR="008006CB" w:rsidRPr="008006CB" w14:paraId="24726865" w14:textId="77777777" w:rsidTr="008006CB">
        <w:trPr>
          <w:trHeight w:val="193"/>
        </w:trPr>
        <w:tc>
          <w:tcPr>
            <w:tcW w:w="880" w:type="dxa"/>
            <w:shd w:val="clear" w:color="auto" w:fill="auto"/>
            <w:noWrap/>
            <w:vAlign w:val="center"/>
            <w:hideMark/>
          </w:tcPr>
          <w:p w14:paraId="4AE5AC22" w14:textId="0757A41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2.1</w:t>
            </w:r>
          </w:p>
        </w:tc>
        <w:tc>
          <w:tcPr>
            <w:tcW w:w="2693" w:type="dxa"/>
            <w:shd w:val="clear" w:color="auto" w:fill="auto"/>
            <w:noWrap/>
            <w:vAlign w:val="center"/>
            <w:hideMark/>
          </w:tcPr>
          <w:p w14:paraId="680977C7" w14:textId="44813A1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Заработная плата производственного персонала</w:t>
            </w:r>
          </w:p>
        </w:tc>
        <w:tc>
          <w:tcPr>
            <w:tcW w:w="1559" w:type="dxa"/>
            <w:shd w:val="clear" w:color="auto" w:fill="auto"/>
            <w:noWrap/>
            <w:vAlign w:val="center"/>
            <w:hideMark/>
          </w:tcPr>
          <w:p w14:paraId="4E450EEB" w14:textId="6F828044"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8 095 653</w:t>
            </w:r>
          </w:p>
        </w:tc>
        <w:tc>
          <w:tcPr>
            <w:tcW w:w="1701" w:type="dxa"/>
            <w:shd w:val="clear" w:color="auto" w:fill="FFFFFF"/>
            <w:noWrap/>
            <w:vAlign w:val="center"/>
          </w:tcPr>
          <w:p w14:paraId="4A5A305A" w14:textId="468ACA72"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7 744 930</w:t>
            </w:r>
          </w:p>
        </w:tc>
        <w:tc>
          <w:tcPr>
            <w:tcW w:w="851" w:type="dxa"/>
            <w:shd w:val="clear" w:color="auto" w:fill="FFFFFF"/>
            <w:noWrap/>
            <w:vAlign w:val="center"/>
          </w:tcPr>
          <w:p w14:paraId="00FDC484" w14:textId="73E49AC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-4,3</w:t>
            </w:r>
          </w:p>
        </w:tc>
        <w:tc>
          <w:tcPr>
            <w:tcW w:w="2551" w:type="dxa"/>
            <w:shd w:val="clear" w:color="auto" w:fill="FFFFFF"/>
            <w:noWrap/>
          </w:tcPr>
          <w:p w14:paraId="2268AAEF" w14:textId="2F26DCB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уменьшился персонал с большей заработной платой и увеличился персонал с меньшей заработной платой</w:t>
            </w:r>
          </w:p>
        </w:tc>
      </w:tr>
      <w:tr w:rsidR="008006CB" w:rsidRPr="008006CB" w14:paraId="48FED8C2" w14:textId="77777777" w:rsidTr="008006CB">
        <w:trPr>
          <w:trHeight w:val="76"/>
        </w:trPr>
        <w:tc>
          <w:tcPr>
            <w:tcW w:w="880" w:type="dxa"/>
            <w:vMerge w:val="restart"/>
            <w:shd w:val="clear" w:color="auto" w:fill="auto"/>
            <w:noWrap/>
            <w:vAlign w:val="center"/>
            <w:hideMark/>
          </w:tcPr>
          <w:p w14:paraId="541BBA4D" w14:textId="7A27EDD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2.2</w:t>
            </w:r>
          </w:p>
        </w:tc>
        <w:tc>
          <w:tcPr>
            <w:tcW w:w="2693" w:type="dxa"/>
            <w:shd w:val="clear" w:color="auto" w:fill="auto"/>
            <w:noWrap/>
            <w:vAlign w:val="center"/>
            <w:hideMark/>
          </w:tcPr>
          <w:p w14:paraId="46C708BB" w14:textId="572ACD9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Социальный налог и социальные отчисления</w:t>
            </w:r>
          </w:p>
        </w:tc>
        <w:tc>
          <w:tcPr>
            <w:tcW w:w="1559" w:type="dxa"/>
            <w:shd w:val="clear" w:color="auto" w:fill="auto"/>
            <w:noWrap/>
            <w:vAlign w:val="center"/>
            <w:hideMark/>
          </w:tcPr>
          <w:p w14:paraId="5CA6CD8A" w14:textId="237BAA18"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776 801</w:t>
            </w:r>
          </w:p>
        </w:tc>
        <w:tc>
          <w:tcPr>
            <w:tcW w:w="1701" w:type="dxa"/>
            <w:shd w:val="clear" w:color="auto" w:fill="FFFFFF"/>
            <w:noWrap/>
            <w:vAlign w:val="center"/>
          </w:tcPr>
          <w:p w14:paraId="06281EA6" w14:textId="5CA2A626"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776 459</w:t>
            </w:r>
          </w:p>
        </w:tc>
        <w:tc>
          <w:tcPr>
            <w:tcW w:w="851" w:type="dxa"/>
            <w:shd w:val="clear" w:color="auto" w:fill="FFFFFF"/>
            <w:noWrap/>
            <w:vAlign w:val="center"/>
          </w:tcPr>
          <w:p w14:paraId="4C2C6EEA" w14:textId="5FA0544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0,0</w:t>
            </w:r>
          </w:p>
        </w:tc>
        <w:tc>
          <w:tcPr>
            <w:tcW w:w="2551" w:type="dxa"/>
            <w:shd w:val="clear" w:color="auto" w:fill="FFFFFF"/>
            <w:noWrap/>
          </w:tcPr>
          <w:p w14:paraId="5FA7F214" w14:textId="709E80B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8006CB" w14:paraId="1F7F6923" w14:textId="77777777" w:rsidTr="008006CB">
        <w:trPr>
          <w:trHeight w:val="76"/>
        </w:trPr>
        <w:tc>
          <w:tcPr>
            <w:tcW w:w="880" w:type="dxa"/>
            <w:vMerge/>
            <w:shd w:val="clear" w:color="auto" w:fill="auto"/>
            <w:noWrap/>
            <w:vAlign w:val="center"/>
          </w:tcPr>
          <w:p w14:paraId="73CE6F1A" w14:textId="77777777" w:rsidR="008006CB" w:rsidRPr="008006CB" w:rsidRDefault="008006CB" w:rsidP="008006CB">
            <w:pPr>
              <w:spacing w:after="0" w:line="240" w:lineRule="auto"/>
              <w:jc w:val="center"/>
              <w:rPr>
                <w:rFonts w:ascii="Times New Roman" w:eastAsia="Times New Roman" w:hAnsi="Times New Roman"/>
                <w:sz w:val="18"/>
                <w:szCs w:val="18"/>
                <w:lang w:eastAsia="ru-RU"/>
              </w:rPr>
            </w:pPr>
          </w:p>
        </w:tc>
        <w:tc>
          <w:tcPr>
            <w:tcW w:w="2693" w:type="dxa"/>
            <w:shd w:val="clear" w:color="auto" w:fill="auto"/>
            <w:noWrap/>
            <w:vAlign w:val="center"/>
          </w:tcPr>
          <w:p w14:paraId="51893679" w14:textId="4FE5D34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ОСМС</w:t>
            </w:r>
          </w:p>
        </w:tc>
        <w:tc>
          <w:tcPr>
            <w:tcW w:w="1559" w:type="dxa"/>
            <w:shd w:val="clear" w:color="auto" w:fill="auto"/>
            <w:noWrap/>
            <w:vAlign w:val="center"/>
          </w:tcPr>
          <w:p w14:paraId="17FBADE1" w14:textId="6C74D95F"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211 730</w:t>
            </w:r>
          </w:p>
        </w:tc>
        <w:tc>
          <w:tcPr>
            <w:tcW w:w="1701" w:type="dxa"/>
            <w:shd w:val="clear" w:color="auto" w:fill="FFFFFF"/>
            <w:noWrap/>
            <w:vAlign w:val="center"/>
          </w:tcPr>
          <w:p w14:paraId="2D4A5620" w14:textId="4D0043D1" w:rsidR="008006CB" w:rsidRPr="008006CB" w:rsidRDefault="008006CB" w:rsidP="008006CB">
            <w:pPr>
              <w:pStyle w:val="a3"/>
              <w:spacing w:before="0" w:beforeAutospacing="0" w:after="0" w:afterAutospacing="0"/>
              <w:jc w:val="right"/>
              <w:textAlignment w:val="center"/>
              <w:rPr>
                <w:bCs/>
                <w:color w:val="000000"/>
                <w:sz w:val="18"/>
                <w:szCs w:val="18"/>
                <w:lang w:val="en-US"/>
              </w:rPr>
            </w:pPr>
            <w:r w:rsidRPr="008006CB">
              <w:rPr>
                <w:sz w:val="18"/>
                <w:szCs w:val="18"/>
              </w:rPr>
              <w:t>201 445</w:t>
            </w:r>
          </w:p>
        </w:tc>
        <w:tc>
          <w:tcPr>
            <w:tcW w:w="851" w:type="dxa"/>
            <w:shd w:val="clear" w:color="auto" w:fill="FFFFFF"/>
            <w:noWrap/>
            <w:vAlign w:val="center"/>
          </w:tcPr>
          <w:p w14:paraId="17D6C4BF" w14:textId="2DF5775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-4,9</w:t>
            </w:r>
          </w:p>
        </w:tc>
        <w:tc>
          <w:tcPr>
            <w:tcW w:w="2551" w:type="dxa"/>
            <w:shd w:val="clear" w:color="auto" w:fill="FFFFFF"/>
            <w:noWrap/>
          </w:tcPr>
          <w:p w14:paraId="254692EE" w14:textId="3CA2F2C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отчисления планировались на весь производственный персонал.</w:t>
            </w:r>
          </w:p>
        </w:tc>
      </w:tr>
      <w:tr w:rsidR="008006CB" w:rsidRPr="008006CB" w14:paraId="1D15D865" w14:textId="77777777" w:rsidTr="008006CB">
        <w:trPr>
          <w:trHeight w:val="201"/>
        </w:trPr>
        <w:tc>
          <w:tcPr>
            <w:tcW w:w="880" w:type="dxa"/>
            <w:vMerge/>
            <w:shd w:val="clear" w:color="auto" w:fill="auto"/>
            <w:noWrap/>
            <w:vAlign w:val="center"/>
          </w:tcPr>
          <w:p w14:paraId="65032F27" w14:textId="77777777" w:rsidR="008006CB" w:rsidRPr="008006CB" w:rsidRDefault="008006CB" w:rsidP="008006CB">
            <w:pPr>
              <w:spacing w:after="0" w:line="240" w:lineRule="auto"/>
              <w:jc w:val="center"/>
              <w:rPr>
                <w:rFonts w:ascii="Times New Roman" w:eastAsia="Times New Roman" w:hAnsi="Times New Roman"/>
                <w:b/>
                <w:bCs/>
                <w:sz w:val="18"/>
                <w:szCs w:val="18"/>
                <w:lang w:eastAsia="ru-RU"/>
              </w:rPr>
            </w:pPr>
          </w:p>
        </w:tc>
        <w:tc>
          <w:tcPr>
            <w:tcW w:w="2693" w:type="dxa"/>
            <w:shd w:val="clear" w:color="auto" w:fill="auto"/>
            <w:noWrap/>
            <w:vAlign w:val="center"/>
          </w:tcPr>
          <w:p w14:paraId="4634E7A0" w14:textId="5D87EBBD"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Обязательные профессиональные пенсионные взносы (ОППВ)</w:t>
            </w:r>
          </w:p>
        </w:tc>
        <w:tc>
          <w:tcPr>
            <w:tcW w:w="1559" w:type="dxa"/>
            <w:shd w:val="clear" w:color="auto" w:fill="auto"/>
            <w:noWrap/>
            <w:vAlign w:val="center"/>
          </w:tcPr>
          <w:p w14:paraId="76A6B3A6" w14:textId="6CF6380B"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44 538</w:t>
            </w:r>
          </w:p>
        </w:tc>
        <w:tc>
          <w:tcPr>
            <w:tcW w:w="1701" w:type="dxa"/>
            <w:shd w:val="clear" w:color="auto" w:fill="FFFFFF"/>
            <w:noWrap/>
            <w:vAlign w:val="center"/>
          </w:tcPr>
          <w:p w14:paraId="7446CEED" w14:textId="37646B7B" w:rsidR="008006CB" w:rsidRPr="008006CB" w:rsidRDefault="008006CB" w:rsidP="008006CB">
            <w:pPr>
              <w:pStyle w:val="a3"/>
              <w:spacing w:before="0" w:beforeAutospacing="0" w:after="0" w:afterAutospacing="0"/>
              <w:jc w:val="right"/>
              <w:textAlignment w:val="center"/>
              <w:rPr>
                <w:b/>
                <w:color w:val="000000"/>
                <w:kern w:val="24"/>
                <w:sz w:val="18"/>
                <w:szCs w:val="18"/>
              </w:rPr>
            </w:pPr>
            <w:r w:rsidRPr="008006CB">
              <w:rPr>
                <w:sz w:val="18"/>
                <w:szCs w:val="18"/>
              </w:rPr>
              <w:t>48 308</w:t>
            </w:r>
          </w:p>
        </w:tc>
        <w:tc>
          <w:tcPr>
            <w:tcW w:w="851" w:type="dxa"/>
            <w:shd w:val="clear" w:color="auto" w:fill="FFFFFF"/>
            <w:noWrap/>
            <w:vAlign w:val="center"/>
          </w:tcPr>
          <w:p w14:paraId="5B7D6264" w14:textId="0F8F36A8" w:rsidR="008006CB" w:rsidRPr="008006CB" w:rsidRDefault="008006CB" w:rsidP="008006CB">
            <w:pPr>
              <w:spacing w:after="0" w:line="240" w:lineRule="auto"/>
              <w:jc w:val="center"/>
              <w:rPr>
                <w:rFonts w:ascii="Times New Roman" w:hAnsi="Times New Roman"/>
                <w:b/>
                <w:color w:val="000000"/>
                <w:kern w:val="24"/>
                <w:sz w:val="18"/>
                <w:szCs w:val="18"/>
              </w:rPr>
            </w:pPr>
            <w:r w:rsidRPr="008006CB">
              <w:rPr>
                <w:rFonts w:ascii="Times New Roman" w:hAnsi="Times New Roman"/>
                <w:sz w:val="18"/>
                <w:szCs w:val="18"/>
              </w:rPr>
              <w:t>8,5</w:t>
            </w:r>
          </w:p>
        </w:tc>
        <w:tc>
          <w:tcPr>
            <w:tcW w:w="2551" w:type="dxa"/>
            <w:shd w:val="clear" w:color="auto" w:fill="FFFFFF"/>
            <w:noWrap/>
          </w:tcPr>
          <w:p w14:paraId="74347FC0" w14:textId="583E1F65"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влияние увеличения доли персонала, работающей во вредных условиях труда</w:t>
            </w:r>
          </w:p>
        </w:tc>
      </w:tr>
      <w:tr w:rsidR="008006CB" w:rsidRPr="008006CB" w14:paraId="6C054169" w14:textId="77777777" w:rsidTr="008006CB">
        <w:trPr>
          <w:trHeight w:val="201"/>
        </w:trPr>
        <w:tc>
          <w:tcPr>
            <w:tcW w:w="880" w:type="dxa"/>
            <w:vMerge/>
            <w:shd w:val="clear" w:color="auto" w:fill="auto"/>
            <w:noWrap/>
            <w:vAlign w:val="center"/>
          </w:tcPr>
          <w:p w14:paraId="41DDD1E8" w14:textId="77777777" w:rsidR="008006CB" w:rsidRPr="008006CB" w:rsidRDefault="008006CB" w:rsidP="008006CB">
            <w:pPr>
              <w:spacing w:after="0" w:line="240" w:lineRule="auto"/>
              <w:jc w:val="center"/>
              <w:rPr>
                <w:rFonts w:ascii="Times New Roman" w:eastAsia="Times New Roman" w:hAnsi="Times New Roman"/>
                <w:b/>
                <w:bCs/>
                <w:sz w:val="18"/>
                <w:szCs w:val="18"/>
                <w:lang w:eastAsia="ru-RU"/>
              </w:rPr>
            </w:pPr>
          </w:p>
        </w:tc>
        <w:tc>
          <w:tcPr>
            <w:tcW w:w="2693" w:type="dxa"/>
            <w:shd w:val="clear" w:color="auto" w:fill="auto"/>
            <w:noWrap/>
            <w:vAlign w:val="center"/>
          </w:tcPr>
          <w:p w14:paraId="75CA936F" w14:textId="337D178B"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Обязательные пенсионные взносы работодателя (ОПВР)</w:t>
            </w:r>
          </w:p>
        </w:tc>
        <w:tc>
          <w:tcPr>
            <w:tcW w:w="1559" w:type="dxa"/>
            <w:shd w:val="clear" w:color="auto" w:fill="auto"/>
            <w:noWrap/>
            <w:vAlign w:val="center"/>
          </w:tcPr>
          <w:p w14:paraId="77870793" w14:textId="55B3D8E7"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110 246</w:t>
            </w:r>
          </w:p>
        </w:tc>
        <w:tc>
          <w:tcPr>
            <w:tcW w:w="1701" w:type="dxa"/>
            <w:shd w:val="clear" w:color="auto" w:fill="FFFFFF"/>
            <w:noWrap/>
            <w:vAlign w:val="center"/>
          </w:tcPr>
          <w:p w14:paraId="123A9528" w14:textId="42063CE5" w:rsidR="008006CB" w:rsidRPr="008006CB" w:rsidRDefault="008006CB" w:rsidP="008006CB">
            <w:pPr>
              <w:pStyle w:val="a3"/>
              <w:spacing w:before="0" w:beforeAutospacing="0" w:after="0" w:afterAutospacing="0"/>
              <w:jc w:val="right"/>
              <w:textAlignment w:val="center"/>
              <w:rPr>
                <w:b/>
                <w:color w:val="000000"/>
                <w:kern w:val="24"/>
                <w:sz w:val="18"/>
                <w:szCs w:val="18"/>
              </w:rPr>
            </w:pPr>
            <w:r w:rsidRPr="008006CB">
              <w:rPr>
                <w:sz w:val="18"/>
                <w:szCs w:val="18"/>
              </w:rPr>
              <w:t>116 554</w:t>
            </w:r>
          </w:p>
        </w:tc>
        <w:tc>
          <w:tcPr>
            <w:tcW w:w="851" w:type="dxa"/>
            <w:shd w:val="clear" w:color="auto" w:fill="FFFFFF"/>
            <w:noWrap/>
            <w:vAlign w:val="center"/>
          </w:tcPr>
          <w:p w14:paraId="6C78D1A8" w14:textId="31D1F36C" w:rsidR="008006CB" w:rsidRPr="008006CB" w:rsidRDefault="008006CB" w:rsidP="008006CB">
            <w:pPr>
              <w:spacing w:after="0" w:line="240" w:lineRule="auto"/>
              <w:jc w:val="center"/>
              <w:rPr>
                <w:rFonts w:ascii="Times New Roman" w:hAnsi="Times New Roman"/>
                <w:b/>
                <w:color w:val="000000"/>
                <w:kern w:val="24"/>
                <w:sz w:val="18"/>
                <w:szCs w:val="18"/>
              </w:rPr>
            </w:pPr>
            <w:r w:rsidRPr="008006CB">
              <w:rPr>
                <w:rFonts w:ascii="Times New Roman" w:hAnsi="Times New Roman"/>
                <w:sz w:val="18"/>
                <w:szCs w:val="18"/>
              </w:rPr>
              <w:t>5,7</w:t>
            </w:r>
          </w:p>
        </w:tc>
        <w:tc>
          <w:tcPr>
            <w:tcW w:w="2551" w:type="dxa"/>
            <w:shd w:val="clear" w:color="auto" w:fill="FFFFFF"/>
            <w:noWrap/>
          </w:tcPr>
          <w:p w14:paraId="721007B9" w14:textId="68D654D5"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сокращение персонала, запланированного как освобождающийся от уплаты пенсионных взносов (пенсионеры)</w:t>
            </w:r>
          </w:p>
        </w:tc>
      </w:tr>
      <w:tr w:rsidR="008006CB" w:rsidRPr="008006CB" w14:paraId="60154A1A" w14:textId="77777777" w:rsidTr="008006CB">
        <w:trPr>
          <w:trHeight w:val="201"/>
        </w:trPr>
        <w:tc>
          <w:tcPr>
            <w:tcW w:w="880" w:type="dxa"/>
            <w:shd w:val="clear" w:color="auto" w:fill="auto"/>
            <w:noWrap/>
            <w:vAlign w:val="center"/>
          </w:tcPr>
          <w:p w14:paraId="75F131CA" w14:textId="5D9BEB9C"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sz w:val="18"/>
                <w:szCs w:val="18"/>
              </w:rPr>
              <w:t>3</w:t>
            </w:r>
          </w:p>
        </w:tc>
        <w:tc>
          <w:tcPr>
            <w:tcW w:w="2693" w:type="dxa"/>
            <w:shd w:val="clear" w:color="auto" w:fill="auto"/>
            <w:noWrap/>
            <w:vAlign w:val="center"/>
          </w:tcPr>
          <w:p w14:paraId="410FF690" w14:textId="64597110"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Пенсионные взносы за счет средств рабодателя (ПВР)</w:t>
            </w:r>
          </w:p>
        </w:tc>
        <w:tc>
          <w:tcPr>
            <w:tcW w:w="1559" w:type="dxa"/>
            <w:shd w:val="clear" w:color="auto" w:fill="auto"/>
            <w:noWrap/>
            <w:vAlign w:val="center"/>
          </w:tcPr>
          <w:p w14:paraId="1C72C69C" w14:textId="2E8FC1D1"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19 043</w:t>
            </w:r>
          </w:p>
        </w:tc>
        <w:tc>
          <w:tcPr>
            <w:tcW w:w="1701" w:type="dxa"/>
            <w:shd w:val="clear" w:color="auto" w:fill="FFFFFF"/>
            <w:noWrap/>
            <w:vAlign w:val="center"/>
          </w:tcPr>
          <w:p w14:paraId="7A3A0F68" w14:textId="37F9189E"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21 432</w:t>
            </w:r>
          </w:p>
        </w:tc>
        <w:tc>
          <w:tcPr>
            <w:tcW w:w="851" w:type="dxa"/>
            <w:shd w:val="clear" w:color="auto" w:fill="FFFFFF"/>
            <w:noWrap/>
            <w:vAlign w:val="center"/>
          </w:tcPr>
          <w:p w14:paraId="206E0697" w14:textId="236367D6"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12,5</w:t>
            </w:r>
          </w:p>
        </w:tc>
        <w:tc>
          <w:tcPr>
            <w:tcW w:w="2551" w:type="dxa"/>
            <w:shd w:val="clear" w:color="auto" w:fill="FFFFFF"/>
            <w:noWrap/>
          </w:tcPr>
          <w:p w14:paraId="37FF816F" w14:textId="0CFDA8E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передача водопроводных сетей и оборудования на баланс Предприятия</w:t>
            </w:r>
          </w:p>
        </w:tc>
      </w:tr>
      <w:tr w:rsidR="008006CB" w:rsidRPr="008006CB" w14:paraId="31E5AE4F" w14:textId="77777777" w:rsidTr="008006CB">
        <w:trPr>
          <w:trHeight w:val="76"/>
        </w:trPr>
        <w:tc>
          <w:tcPr>
            <w:tcW w:w="880" w:type="dxa"/>
            <w:shd w:val="clear" w:color="auto" w:fill="auto"/>
            <w:noWrap/>
            <w:vAlign w:val="center"/>
          </w:tcPr>
          <w:p w14:paraId="2BC8ABED" w14:textId="55EF85FC"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3</w:t>
            </w:r>
          </w:p>
        </w:tc>
        <w:tc>
          <w:tcPr>
            <w:tcW w:w="2693" w:type="dxa"/>
            <w:shd w:val="clear" w:color="auto" w:fill="auto"/>
            <w:noWrap/>
            <w:vAlign w:val="center"/>
          </w:tcPr>
          <w:p w14:paraId="4C786CD4" w14:textId="096BF95F"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b/>
                <w:bCs/>
                <w:sz w:val="18"/>
                <w:szCs w:val="18"/>
              </w:rPr>
              <w:t>Амортизация</w:t>
            </w:r>
          </w:p>
        </w:tc>
        <w:tc>
          <w:tcPr>
            <w:tcW w:w="1559" w:type="dxa"/>
            <w:shd w:val="clear" w:color="auto" w:fill="auto"/>
            <w:noWrap/>
            <w:vAlign w:val="center"/>
          </w:tcPr>
          <w:p w14:paraId="42F3D0AA" w14:textId="2742C846" w:rsidR="008006CB" w:rsidRPr="008006CB" w:rsidRDefault="008006CB" w:rsidP="008006CB">
            <w:pPr>
              <w:pStyle w:val="a3"/>
              <w:spacing w:before="0" w:beforeAutospacing="0" w:after="0" w:afterAutospacing="0"/>
              <w:jc w:val="right"/>
              <w:textAlignment w:val="center"/>
              <w:rPr>
                <w:sz w:val="18"/>
                <w:szCs w:val="18"/>
              </w:rPr>
            </w:pPr>
            <w:r w:rsidRPr="008006CB">
              <w:rPr>
                <w:b/>
                <w:bCs/>
                <w:sz w:val="18"/>
                <w:szCs w:val="18"/>
              </w:rPr>
              <w:t>3 437 227</w:t>
            </w:r>
          </w:p>
        </w:tc>
        <w:tc>
          <w:tcPr>
            <w:tcW w:w="1701" w:type="dxa"/>
            <w:shd w:val="clear" w:color="auto" w:fill="FFFFFF"/>
            <w:noWrap/>
            <w:vAlign w:val="center"/>
          </w:tcPr>
          <w:p w14:paraId="1E98E6D2" w14:textId="3E70FB55"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4 202 940</w:t>
            </w:r>
          </w:p>
        </w:tc>
        <w:tc>
          <w:tcPr>
            <w:tcW w:w="851" w:type="dxa"/>
            <w:shd w:val="clear" w:color="auto" w:fill="FFFFFF"/>
            <w:noWrap/>
            <w:vAlign w:val="center"/>
          </w:tcPr>
          <w:p w14:paraId="6ADBD0B1" w14:textId="71F8D554"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22,3</w:t>
            </w:r>
          </w:p>
        </w:tc>
        <w:tc>
          <w:tcPr>
            <w:tcW w:w="2551" w:type="dxa"/>
            <w:shd w:val="clear" w:color="auto" w:fill="FFFFFF"/>
            <w:noWrap/>
          </w:tcPr>
          <w:p w14:paraId="0DE1FE4E" w14:textId="3B0138C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ремонтных работ на сетях и объектах</w:t>
            </w:r>
          </w:p>
        </w:tc>
      </w:tr>
      <w:tr w:rsidR="008006CB" w:rsidRPr="008006CB" w14:paraId="20E092AC" w14:textId="77777777" w:rsidTr="008006CB">
        <w:trPr>
          <w:trHeight w:val="113"/>
        </w:trPr>
        <w:tc>
          <w:tcPr>
            <w:tcW w:w="880" w:type="dxa"/>
            <w:shd w:val="clear" w:color="auto" w:fill="auto"/>
            <w:noWrap/>
            <w:vAlign w:val="center"/>
          </w:tcPr>
          <w:p w14:paraId="535CDA79" w14:textId="599D9239"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4</w:t>
            </w:r>
          </w:p>
        </w:tc>
        <w:tc>
          <w:tcPr>
            <w:tcW w:w="2693" w:type="dxa"/>
            <w:shd w:val="clear" w:color="auto" w:fill="auto"/>
            <w:noWrap/>
            <w:vAlign w:val="center"/>
          </w:tcPr>
          <w:p w14:paraId="2C3642A1" w14:textId="41B8FA92"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b/>
                <w:bCs/>
                <w:sz w:val="18"/>
                <w:szCs w:val="18"/>
              </w:rPr>
              <w:t>Ремонт</w:t>
            </w:r>
          </w:p>
        </w:tc>
        <w:tc>
          <w:tcPr>
            <w:tcW w:w="1559" w:type="dxa"/>
            <w:shd w:val="clear" w:color="auto" w:fill="auto"/>
            <w:noWrap/>
            <w:vAlign w:val="center"/>
          </w:tcPr>
          <w:p w14:paraId="38A6D8D4" w14:textId="58F9C663" w:rsidR="008006CB" w:rsidRPr="008006CB" w:rsidRDefault="008006CB" w:rsidP="008006CB">
            <w:pPr>
              <w:pStyle w:val="a3"/>
              <w:spacing w:before="0" w:beforeAutospacing="0" w:after="0" w:afterAutospacing="0"/>
              <w:jc w:val="right"/>
              <w:textAlignment w:val="center"/>
              <w:rPr>
                <w:b/>
                <w:sz w:val="18"/>
                <w:szCs w:val="18"/>
              </w:rPr>
            </w:pPr>
            <w:r w:rsidRPr="008006CB">
              <w:rPr>
                <w:b/>
                <w:bCs/>
                <w:sz w:val="18"/>
                <w:szCs w:val="18"/>
              </w:rPr>
              <w:t>1 018 216</w:t>
            </w:r>
          </w:p>
        </w:tc>
        <w:tc>
          <w:tcPr>
            <w:tcW w:w="1701" w:type="dxa"/>
            <w:shd w:val="clear" w:color="auto" w:fill="FFFFFF"/>
            <w:noWrap/>
            <w:vAlign w:val="center"/>
          </w:tcPr>
          <w:p w14:paraId="73D91BA6" w14:textId="0FC91F21"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1 311 497</w:t>
            </w:r>
          </w:p>
        </w:tc>
        <w:tc>
          <w:tcPr>
            <w:tcW w:w="851" w:type="dxa"/>
            <w:shd w:val="clear" w:color="auto" w:fill="FFFFFF"/>
            <w:noWrap/>
            <w:vAlign w:val="center"/>
          </w:tcPr>
          <w:p w14:paraId="6B0698F4" w14:textId="113F357E"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28,8</w:t>
            </w:r>
          </w:p>
        </w:tc>
        <w:tc>
          <w:tcPr>
            <w:tcW w:w="2551" w:type="dxa"/>
            <w:shd w:val="clear" w:color="auto" w:fill="FFFFFF"/>
            <w:noWrap/>
          </w:tcPr>
          <w:p w14:paraId="7726A6F9" w14:textId="6B4918BA" w:rsidR="008006CB" w:rsidRPr="008006CB" w:rsidRDefault="008006CB" w:rsidP="008006CB">
            <w:pPr>
              <w:spacing w:after="0" w:line="240" w:lineRule="auto"/>
              <w:rPr>
                <w:rFonts w:ascii="Times New Roman" w:eastAsia="Times New Roman" w:hAnsi="Times New Roman"/>
                <w:b/>
                <w:sz w:val="18"/>
                <w:szCs w:val="18"/>
                <w:lang w:eastAsia="ru-RU"/>
              </w:rPr>
            </w:pPr>
          </w:p>
        </w:tc>
      </w:tr>
      <w:tr w:rsidR="008006CB" w:rsidRPr="008006CB" w14:paraId="541C04BA" w14:textId="77777777" w:rsidTr="008006CB">
        <w:trPr>
          <w:trHeight w:val="107"/>
        </w:trPr>
        <w:tc>
          <w:tcPr>
            <w:tcW w:w="880" w:type="dxa"/>
            <w:shd w:val="clear" w:color="auto" w:fill="auto"/>
            <w:noWrap/>
            <w:vAlign w:val="center"/>
          </w:tcPr>
          <w:p w14:paraId="62679FD5" w14:textId="4E0892F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5</w:t>
            </w:r>
          </w:p>
        </w:tc>
        <w:tc>
          <w:tcPr>
            <w:tcW w:w="2693" w:type="dxa"/>
            <w:shd w:val="clear" w:color="auto" w:fill="auto"/>
            <w:noWrap/>
            <w:vAlign w:val="center"/>
          </w:tcPr>
          <w:p w14:paraId="3C6B95EE" w14:textId="0D9DBE9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Прочие затраты, всего</w:t>
            </w:r>
          </w:p>
        </w:tc>
        <w:tc>
          <w:tcPr>
            <w:tcW w:w="1559" w:type="dxa"/>
            <w:shd w:val="clear" w:color="auto" w:fill="auto"/>
            <w:noWrap/>
            <w:vAlign w:val="center"/>
          </w:tcPr>
          <w:p w14:paraId="0663A65A" w14:textId="671723D8" w:rsidR="008006CB" w:rsidRPr="008006CB" w:rsidRDefault="008006CB" w:rsidP="008006CB">
            <w:pPr>
              <w:pStyle w:val="a3"/>
              <w:spacing w:before="0" w:beforeAutospacing="0" w:after="0" w:afterAutospacing="0"/>
              <w:jc w:val="right"/>
              <w:textAlignment w:val="center"/>
              <w:rPr>
                <w:sz w:val="18"/>
                <w:szCs w:val="18"/>
              </w:rPr>
            </w:pPr>
            <w:r w:rsidRPr="008006CB">
              <w:rPr>
                <w:b/>
                <w:bCs/>
                <w:sz w:val="18"/>
                <w:szCs w:val="18"/>
              </w:rPr>
              <w:t>2 009 435</w:t>
            </w:r>
          </w:p>
        </w:tc>
        <w:tc>
          <w:tcPr>
            <w:tcW w:w="1701" w:type="dxa"/>
            <w:shd w:val="clear" w:color="auto" w:fill="auto"/>
            <w:noWrap/>
            <w:vAlign w:val="center"/>
          </w:tcPr>
          <w:p w14:paraId="37F18AD6" w14:textId="578930D2"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2 097 407</w:t>
            </w:r>
          </w:p>
        </w:tc>
        <w:tc>
          <w:tcPr>
            <w:tcW w:w="851" w:type="dxa"/>
            <w:shd w:val="clear" w:color="auto" w:fill="auto"/>
            <w:noWrap/>
            <w:vAlign w:val="center"/>
          </w:tcPr>
          <w:p w14:paraId="4867F9CD" w14:textId="653892B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4,4</w:t>
            </w:r>
          </w:p>
        </w:tc>
        <w:tc>
          <w:tcPr>
            <w:tcW w:w="2551" w:type="dxa"/>
            <w:shd w:val="clear" w:color="auto" w:fill="FFFFFF"/>
            <w:noWrap/>
          </w:tcPr>
          <w:p w14:paraId="57E700F1" w14:textId="413FE6CA"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в пределах тарифной сметы</w:t>
            </w:r>
          </w:p>
        </w:tc>
      </w:tr>
      <w:tr w:rsidR="008006CB" w:rsidRPr="008006CB" w14:paraId="487990EC" w14:textId="77777777" w:rsidTr="008006CB">
        <w:trPr>
          <w:trHeight w:val="83"/>
        </w:trPr>
        <w:tc>
          <w:tcPr>
            <w:tcW w:w="880" w:type="dxa"/>
            <w:shd w:val="clear" w:color="auto" w:fill="auto"/>
            <w:noWrap/>
            <w:vAlign w:val="center"/>
          </w:tcPr>
          <w:p w14:paraId="51EE31FB" w14:textId="0D397C5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5.1</w:t>
            </w:r>
          </w:p>
        </w:tc>
        <w:tc>
          <w:tcPr>
            <w:tcW w:w="2693" w:type="dxa"/>
            <w:shd w:val="clear" w:color="auto" w:fill="auto"/>
            <w:noWrap/>
            <w:vAlign w:val="center"/>
          </w:tcPr>
          <w:p w14:paraId="3A003EEE" w14:textId="1638409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охраны</w:t>
            </w:r>
          </w:p>
        </w:tc>
        <w:tc>
          <w:tcPr>
            <w:tcW w:w="1559" w:type="dxa"/>
            <w:shd w:val="clear" w:color="auto" w:fill="auto"/>
            <w:noWrap/>
            <w:vAlign w:val="center"/>
          </w:tcPr>
          <w:p w14:paraId="367AF4A6" w14:textId="2BAFD191"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50 395</w:t>
            </w:r>
          </w:p>
        </w:tc>
        <w:tc>
          <w:tcPr>
            <w:tcW w:w="1701" w:type="dxa"/>
            <w:shd w:val="clear" w:color="auto" w:fill="FFFFFF"/>
            <w:noWrap/>
            <w:vAlign w:val="center"/>
          </w:tcPr>
          <w:p w14:paraId="26084306" w14:textId="1D26AE7F"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50 382</w:t>
            </w:r>
          </w:p>
        </w:tc>
        <w:tc>
          <w:tcPr>
            <w:tcW w:w="851" w:type="dxa"/>
            <w:shd w:val="clear" w:color="auto" w:fill="FFFFFF"/>
            <w:noWrap/>
            <w:vAlign w:val="center"/>
          </w:tcPr>
          <w:p w14:paraId="25FFF1EE" w14:textId="71868B9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0,0</w:t>
            </w:r>
          </w:p>
        </w:tc>
        <w:tc>
          <w:tcPr>
            <w:tcW w:w="2551" w:type="dxa"/>
            <w:shd w:val="clear" w:color="auto" w:fill="FFFFFF"/>
            <w:noWrap/>
          </w:tcPr>
          <w:p w14:paraId="66F10C81" w14:textId="6B13432D"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уменьшение коэффициента распределения косвенных затрат</w:t>
            </w:r>
          </w:p>
        </w:tc>
      </w:tr>
      <w:tr w:rsidR="008006CB" w:rsidRPr="008006CB" w14:paraId="51CB2ACA" w14:textId="77777777" w:rsidTr="008006CB">
        <w:trPr>
          <w:trHeight w:val="76"/>
        </w:trPr>
        <w:tc>
          <w:tcPr>
            <w:tcW w:w="880" w:type="dxa"/>
            <w:shd w:val="clear" w:color="auto" w:fill="auto"/>
            <w:noWrap/>
            <w:vAlign w:val="center"/>
          </w:tcPr>
          <w:p w14:paraId="7AB98253" w14:textId="6D27E5B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5.2</w:t>
            </w:r>
          </w:p>
        </w:tc>
        <w:tc>
          <w:tcPr>
            <w:tcW w:w="2693" w:type="dxa"/>
            <w:shd w:val="clear" w:color="auto" w:fill="auto"/>
            <w:noWrap/>
            <w:vAlign w:val="center"/>
          </w:tcPr>
          <w:p w14:paraId="39C9AD21" w14:textId="535D2B5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Охрана труда и техника безопасности</w:t>
            </w:r>
          </w:p>
        </w:tc>
        <w:tc>
          <w:tcPr>
            <w:tcW w:w="1559" w:type="dxa"/>
            <w:shd w:val="clear" w:color="auto" w:fill="auto"/>
            <w:noWrap/>
            <w:vAlign w:val="center"/>
          </w:tcPr>
          <w:p w14:paraId="090391F3" w14:textId="5D92E4B3"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225 427</w:t>
            </w:r>
          </w:p>
        </w:tc>
        <w:tc>
          <w:tcPr>
            <w:tcW w:w="1701" w:type="dxa"/>
            <w:shd w:val="clear" w:color="auto" w:fill="FFFFFF"/>
            <w:noWrap/>
            <w:vAlign w:val="center"/>
          </w:tcPr>
          <w:p w14:paraId="6902CB47" w14:textId="64582458"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216 231</w:t>
            </w:r>
          </w:p>
        </w:tc>
        <w:tc>
          <w:tcPr>
            <w:tcW w:w="851" w:type="dxa"/>
            <w:shd w:val="clear" w:color="auto" w:fill="FFFFFF"/>
            <w:noWrap/>
            <w:vAlign w:val="center"/>
          </w:tcPr>
          <w:p w14:paraId="2B3D3EE2" w14:textId="0912BC2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-4,1</w:t>
            </w:r>
          </w:p>
        </w:tc>
        <w:tc>
          <w:tcPr>
            <w:tcW w:w="2551" w:type="dxa"/>
            <w:shd w:val="clear" w:color="auto" w:fill="FFFFFF"/>
            <w:noWrap/>
          </w:tcPr>
          <w:p w14:paraId="67A220A4" w14:textId="3EBCB29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электроэнергии и теплоэнергии</w:t>
            </w:r>
          </w:p>
        </w:tc>
      </w:tr>
      <w:tr w:rsidR="008006CB" w:rsidRPr="008006CB" w14:paraId="0B2A3D9D" w14:textId="77777777" w:rsidTr="008006CB">
        <w:trPr>
          <w:trHeight w:val="76"/>
        </w:trPr>
        <w:tc>
          <w:tcPr>
            <w:tcW w:w="880" w:type="dxa"/>
            <w:shd w:val="clear" w:color="auto" w:fill="auto"/>
            <w:noWrap/>
            <w:vAlign w:val="center"/>
          </w:tcPr>
          <w:p w14:paraId="7A3560D8" w14:textId="086B6F7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5.3</w:t>
            </w:r>
          </w:p>
        </w:tc>
        <w:tc>
          <w:tcPr>
            <w:tcW w:w="2693" w:type="dxa"/>
            <w:shd w:val="clear" w:color="auto" w:fill="auto"/>
            <w:noWrap/>
            <w:vAlign w:val="center"/>
          </w:tcPr>
          <w:p w14:paraId="6CD13A06" w14:textId="134D722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Коммунальные услуги</w:t>
            </w:r>
          </w:p>
        </w:tc>
        <w:tc>
          <w:tcPr>
            <w:tcW w:w="1559" w:type="dxa"/>
            <w:shd w:val="clear" w:color="auto" w:fill="auto"/>
            <w:noWrap/>
            <w:vAlign w:val="center"/>
          </w:tcPr>
          <w:p w14:paraId="31ABE640" w14:textId="410C9E86"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37 084</w:t>
            </w:r>
          </w:p>
        </w:tc>
        <w:tc>
          <w:tcPr>
            <w:tcW w:w="1701" w:type="dxa"/>
            <w:shd w:val="clear" w:color="auto" w:fill="FFFFFF"/>
            <w:noWrap/>
            <w:vAlign w:val="center"/>
          </w:tcPr>
          <w:p w14:paraId="2AACF8A6" w14:textId="1ECE25EE"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61 831</w:t>
            </w:r>
          </w:p>
        </w:tc>
        <w:tc>
          <w:tcPr>
            <w:tcW w:w="851" w:type="dxa"/>
            <w:shd w:val="clear" w:color="auto" w:fill="FFFFFF"/>
            <w:noWrap/>
            <w:vAlign w:val="center"/>
          </w:tcPr>
          <w:p w14:paraId="48CBB226" w14:textId="292F172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66,7</w:t>
            </w:r>
          </w:p>
        </w:tc>
        <w:tc>
          <w:tcPr>
            <w:tcW w:w="2551" w:type="dxa"/>
            <w:shd w:val="clear" w:color="auto" w:fill="FFFFFF"/>
            <w:noWrap/>
          </w:tcPr>
          <w:p w14:paraId="497E3E56" w14:textId="62B970EC"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4F22D9BE" w14:textId="77777777" w:rsidTr="008006CB">
        <w:trPr>
          <w:trHeight w:val="83"/>
        </w:trPr>
        <w:tc>
          <w:tcPr>
            <w:tcW w:w="880" w:type="dxa"/>
            <w:shd w:val="clear" w:color="auto" w:fill="auto"/>
            <w:noWrap/>
            <w:vAlign w:val="center"/>
          </w:tcPr>
          <w:p w14:paraId="6E8A77BD" w14:textId="76ACC3F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5.4</w:t>
            </w:r>
          </w:p>
        </w:tc>
        <w:tc>
          <w:tcPr>
            <w:tcW w:w="2693" w:type="dxa"/>
            <w:shd w:val="clear" w:color="auto" w:fill="auto"/>
            <w:noWrap/>
            <w:vAlign w:val="center"/>
          </w:tcPr>
          <w:p w14:paraId="51208758" w14:textId="264625A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Обязательные виды страхования</w:t>
            </w:r>
          </w:p>
        </w:tc>
        <w:tc>
          <w:tcPr>
            <w:tcW w:w="1559" w:type="dxa"/>
            <w:shd w:val="clear" w:color="auto" w:fill="auto"/>
            <w:noWrap/>
            <w:vAlign w:val="center"/>
          </w:tcPr>
          <w:p w14:paraId="67F51435" w14:textId="0005F48B"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81 020</w:t>
            </w:r>
          </w:p>
        </w:tc>
        <w:tc>
          <w:tcPr>
            <w:tcW w:w="1701" w:type="dxa"/>
            <w:shd w:val="clear" w:color="auto" w:fill="FFFFFF"/>
            <w:noWrap/>
            <w:vAlign w:val="center"/>
          </w:tcPr>
          <w:p w14:paraId="40151BE8" w14:textId="63130578"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77 026</w:t>
            </w:r>
          </w:p>
        </w:tc>
        <w:tc>
          <w:tcPr>
            <w:tcW w:w="851" w:type="dxa"/>
            <w:shd w:val="clear" w:color="auto" w:fill="FFFFFF"/>
            <w:noWrap/>
            <w:vAlign w:val="center"/>
          </w:tcPr>
          <w:p w14:paraId="04DC6748" w14:textId="1BA25E9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-4,9</w:t>
            </w:r>
          </w:p>
        </w:tc>
        <w:tc>
          <w:tcPr>
            <w:tcW w:w="2551" w:type="dxa"/>
            <w:shd w:val="clear" w:color="auto" w:fill="FFFFFF"/>
            <w:noWrap/>
          </w:tcPr>
          <w:p w14:paraId="1672DA06" w14:textId="703DF10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8006CB" w14:paraId="7026B7CE" w14:textId="77777777" w:rsidTr="008006CB">
        <w:trPr>
          <w:trHeight w:val="185"/>
        </w:trPr>
        <w:tc>
          <w:tcPr>
            <w:tcW w:w="880" w:type="dxa"/>
            <w:shd w:val="clear" w:color="auto" w:fill="auto"/>
            <w:noWrap/>
            <w:vAlign w:val="center"/>
          </w:tcPr>
          <w:p w14:paraId="07082565" w14:textId="646779F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5.5</w:t>
            </w:r>
          </w:p>
        </w:tc>
        <w:tc>
          <w:tcPr>
            <w:tcW w:w="2693" w:type="dxa"/>
            <w:shd w:val="clear" w:color="auto" w:fill="auto"/>
            <w:vAlign w:val="center"/>
          </w:tcPr>
          <w:p w14:paraId="5E8F3F39" w14:textId="3EA466B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Расходы по реализации</w:t>
            </w:r>
          </w:p>
        </w:tc>
        <w:tc>
          <w:tcPr>
            <w:tcW w:w="1559" w:type="dxa"/>
            <w:shd w:val="clear" w:color="auto" w:fill="auto"/>
            <w:noWrap/>
            <w:vAlign w:val="center"/>
          </w:tcPr>
          <w:p w14:paraId="38795C01" w14:textId="443B0B54"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226 285</w:t>
            </w:r>
          </w:p>
        </w:tc>
        <w:tc>
          <w:tcPr>
            <w:tcW w:w="1701" w:type="dxa"/>
            <w:shd w:val="clear" w:color="auto" w:fill="FFFFFF"/>
            <w:noWrap/>
            <w:vAlign w:val="center"/>
          </w:tcPr>
          <w:p w14:paraId="22CB543A" w14:textId="15762A22"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230 098</w:t>
            </w:r>
          </w:p>
        </w:tc>
        <w:tc>
          <w:tcPr>
            <w:tcW w:w="851" w:type="dxa"/>
            <w:shd w:val="clear" w:color="auto" w:fill="FFFFFF"/>
            <w:noWrap/>
            <w:vAlign w:val="center"/>
          </w:tcPr>
          <w:p w14:paraId="6D6B01F2" w14:textId="04CA2A7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1,7</w:t>
            </w:r>
          </w:p>
        </w:tc>
        <w:tc>
          <w:tcPr>
            <w:tcW w:w="2551" w:type="dxa"/>
            <w:shd w:val="clear" w:color="auto" w:fill="FFFFFF"/>
            <w:noWrap/>
          </w:tcPr>
          <w:p w14:paraId="3D3688B1" w14:textId="14C9958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платы за негативное воздействие на окружающую среду по фактическим экологическим показателям, рост МРП</w:t>
            </w:r>
          </w:p>
        </w:tc>
      </w:tr>
      <w:tr w:rsidR="008006CB" w:rsidRPr="008006CB" w14:paraId="6F88731F" w14:textId="77777777" w:rsidTr="008006CB">
        <w:trPr>
          <w:trHeight w:val="185"/>
        </w:trPr>
        <w:tc>
          <w:tcPr>
            <w:tcW w:w="880" w:type="dxa"/>
            <w:shd w:val="clear" w:color="auto" w:fill="auto"/>
            <w:noWrap/>
            <w:vAlign w:val="center"/>
          </w:tcPr>
          <w:p w14:paraId="18663AF2" w14:textId="14CF6C8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5.6</w:t>
            </w:r>
          </w:p>
        </w:tc>
        <w:tc>
          <w:tcPr>
            <w:tcW w:w="2693" w:type="dxa"/>
            <w:shd w:val="clear" w:color="auto" w:fill="auto"/>
            <w:vAlign w:val="center"/>
          </w:tcPr>
          <w:p w14:paraId="24F018FA" w14:textId="7E13385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Плата за негативное воздействие на окружающую среду</w:t>
            </w:r>
          </w:p>
        </w:tc>
        <w:tc>
          <w:tcPr>
            <w:tcW w:w="1559" w:type="dxa"/>
            <w:shd w:val="clear" w:color="auto" w:fill="auto"/>
            <w:noWrap/>
            <w:vAlign w:val="center"/>
          </w:tcPr>
          <w:p w14:paraId="29FAF81A" w14:textId="3ABE1AE1"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4 054</w:t>
            </w:r>
          </w:p>
        </w:tc>
        <w:tc>
          <w:tcPr>
            <w:tcW w:w="1701" w:type="dxa"/>
            <w:shd w:val="clear" w:color="auto" w:fill="FFFFFF"/>
            <w:noWrap/>
            <w:vAlign w:val="center"/>
          </w:tcPr>
          <w:p w14:paraId="1C0CC9A6" w14:textId="42EB57BB"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4 845</w:t>
            </w:r>
          </w:p>
        </w:tc>
        <w:tc>
          <w:tcPr>
            <w:tcW w:w="851" w:type="dxa"/>
            <w:shd w:val="clear" w:color="auto" w:fill="FFFFFF"/>
            <w:noWrap/>
            <w:vAlign w:val="center"/>
          </w:tcPr>
          <w:p w14:paraId="31A0B4BB" w14:textId="3D7BCB7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19,5</w:t>
            </w:r>
          </w:p>
        </w:tc>
        <w:tc>
          <w:tcPr>
            <w:tcW w:w="2551" w:type="dxa"/>
            <w:shd w:val="clear" w:color="auto" w:fill="FFFFFF"/>
            <w:noWrap/>
          </w:tcPr>
          <w:p w14:paraId="7D423216" w14:textId="39F8CC9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по фактическому забору поверхностных вод</w:t>
            </w:r>
          </w:p>
        </w:tc>
      </w:tr>
      <w:tr w:rsidR="008006CB" w:rsidRPr="008006CB" w14:paraId="70A85EDF" w14:textId="77777777" w:rsidTr="008006CB">
        <w:trPr>
          <w:trHeight w:val="185"/>
        </w:trPr>
        <w:tc>
          <w:tcPr>
            <w:tcW w:w="880" w:type="dxa"/>
            <w:shd w:val="clear" w:color="auto" w:fill="auto"/>
            <w:noWrap/>
            <w:vAlign w:val="center"/>
          </w:tcPr>
          <w:p w14:paraId="60B55349" w14:textId="53DF78C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w:t>
            </w:r>
          </w:p>
        </w:tc>
        <w:tc>
          <w:tcPr>
            <w:tcW w:w="2693" w:type="dxa"/>
            <w:shd w:val="clear" w:color="auto" w:fill="auto"/>
            <w:vAlign w:val="center"/>
          </w:tcPr>
          <w:p w14:paraId="27490E6F" w14:textId="0C2D39D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Плата за использование природных ресурсов</w:t>
            </w:r>
          </w:p>
        </w:tc>
        <w:tc>
          <w:tcPr>
            <w:tcW w:w="1559" w:type="dxa"/>
            <w:shd w:val="clear" w:color="auto" w:fill="auto"/>
            <w:noWrap/>
            <w:vAlign w:val="center"/>
          </w:tcPr>
          <w:p w14:paraId="38BB75EB" w14:textId="20AB57F5" w:rsidR="008006CB" w:rsidRPr="008006CB" w:rsidRDefault="008006CB" w:rsidP="008006CB">
            <w:pPr>
              <w:pStyle w:val="a3"/>
              <w:spacing w:before="0" w:beforeAutospacing="0" w:after="0" w:afterAutospacing="0"/>
              <w:jc w:val="right"/>
              <w:textAlignment w:val="center"/>
              <w:rPr>
                <w:sz w:val="18"/>
                <w:szCs w:val="18"/>
              </w:rPr>
            </w:pPr>
            <w:r w:rsidRPr="008006CB">
              <w:rPr>
                <w:sz w:val="18"/>
                <w:szCs w:val="18"/>
              </w:rPr>
              <w:t>9 854</w:t>
            </w:r>
          </w:p>
        </w:tc>
        <w:tc>
          <w:tcPr>
            <w:tcW w:w="1701" w:type="dxa"/>
            <w:shd w:val="clear" w:color="auto" w:fill="FFFFFF"/>
            <w:noWrap/>
            <w:vAlign w:val="center"/>
          </w:tcPr>
          <w:p w14:paraId="0AA777B0" w14:textId="6490635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10 260</w:t>
            </w:r>
          </w:p>
        </w:tc>
        <w:tc>
          <w:tcPr>
            <w:tcW w:w="851" w:type="dxa"/>
            <w:shd w:val="clear" w:color="auto" w:fill="FFFFFF"/>
            <w:noWrap/>
            <w:vAlign w:val="center"/>
          </w:tcPr>
          <w:p w14:paraId="55A76112" w14:textId="12B7F73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4,1</w:t>
            </w:r>
          </w:p>
        </w:tc>
        <w:tc>
          <w:tcPr>
            <w:tcW w:w="2551" w:type="dxa"/>
            <w:shd w:val="clear" w:color="auto" w:fill="FFFFFF"/>
            <w:noWrap/>
          </w:tcPr>
          <w:p w14:paraId="1143C9FB" w14:textId="4888967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по фактическоой добыче подземных вод</w:t>
            </w:r>
          </w:p>
        </w:tc>
      </w:tr>
      <w:tr w:rsidR="008006CB" w:rsidRPr="008006CB" w14:paraId="489CB3B8" w14:textId="77777777" w:rsidTr="008006CB">
        <w:trPr>
          <w:trHeight w:val="185"/>
        </w:trPr>
        <w:tc>
          <w:tcPr>
            <w:tcW w:w="880" w:type="dxa"/>
            <w:shd w:val="clear" w:color="auto" w:fill="auto"/>
            <w:noWrap/>
            <w:vAlign w:val="center"/>
          </w:tcPr>
          <w:p w14:paraId="064C962A" w14:textId="38B7FCBD"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5.8</w:t>
            </w:r>
          </w:p>
        </w:tc>
        <w:tc>
          <w:tcPr>
            <w:tcW w:w="2693" w:type="dxa"/>
            <w:shd w:val="clear" w:color="auto" w:fill="auto"/>
            <w:vAlign w:val="center"/>
          </w:tcPr>
          <w:p w14:paraId="43297431" w14:textId="787F6843"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Налог на добычу подземных вод</w:t>
            </w:r>
          </w:p>
        </w:tc>
        <w:tc>
          <w:tcPr>
            <w:tcW w:w="1559" w:type="dxa"/>
            <w:shd w:val="clear" w:color="auto" w:fill="auto"/>
            <w:noWrap/>
            <w:vAlign w:val="center"/>
          </w:tcPr>
          <w:p w14:paraId="285B58B7" w14:textId="37886692"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746 187</w:t>
            </w:r>
          </w:p>
        </w:tc>
        <w:tc>
          <w:tcPr>
            <w:tcW w:w="1701" w:type="dxa"/>
            <w:shd w:val="clear" w:color="auto" w:fill="FFFFFF"/>
            <w:noWrap/>
            <w:vAlign w:val="center"/>
          </w:tcPr>
          <w:p w14:paraId="536720F2" w14:textId="03500E20"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806 949</w:t>
            </w:r>
          </w:p>
        </w:tc>
        <w:tc>
          <w:tcPr>
            <w:tcW w:w="851" w:type="dxa"/>
            <w:shd w:val="clear" w:color="auto" w:fill="FFFFFF"/>
            <w:noWrap/>
            <w:vAlign w:val="center"/>
          </w:tcPr>
          <w:p w14:paraId="3667D428" w14:textId="2E8562FC"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8,1</w:t>
            </w:r>
          </w:p>
        </w:tc>
        <w:tc>
          <w:tcPr>
            <w:tcW w:w="2551" w:type="dxa"/>
            <w:shd w:val="clear" w:color="auto" w:fill="FFFFFF"/>
            <w:noWrap/>
          </w:tcPr>
          <w:p w14:paraId="4842E01E" w14:textId="20BA0481"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увеличение стоимости цен</w:t>
            </w:r>
          </w:p>
        </w:tc>
      </w:tr>
      <w:tr w:rsidR="008006CB" w:rsidRPr="008006CB" w14:paraId="2A336610" w14:textId="77777777" w:rsidTr="008006CB">
        <w:trPr>
          <w:trHeight w:val="185"/>
        </w:trPr>
        <w:tc>
          <w:tcPr>
            <w:tcW w:w="880" w:type="dxa"/>
            <w:shd w:val="clear" w:color="auto" w:fill="auto"/>
            <w:noWrap/>
            <w:vAlign w:val="center"/>
          </w:tcPr>
          <w:p w14:paraId="3EA764FF" w14:textId="20825F0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5.9</w:t>
            </w:r>
          </w:p>
        </w:tc>
        <w:tc>
          <w:tcPr>
            <w:tcW w:w="2693" w:type="dxa"/>
            <w:shd w:val="clear" w:color="auto" w:fill="auto"/>
            <w:vAlign w:val="center"/>
          </w:tcPr>
          <w:p w14:paraId="36DA6B98" w14:textId="3A01E8F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Плата за радиочастотный ресурс</w:t>
            </w:r>
          </w:p>
        </w:tc>
        <w:tc>
          <w:tcPr>
            <w:tcW w:w="1559" w:type="dxa"/>
            <w:shd w:val="clear" w:color="auto" w:fill="auto"/>
            <w:noWrap/>
            <w:vAlign w:val="center"/>
          </w:tcPr>
          <w:p w14:paraId="745E81B4" w14:textId="1BA49C60" w:rsidR="008006CB" w:rsidRPr="008006CB" w:rsidRDefault="008006CB" w:rsidP="008006CB">
            <w:pPr>
              <w:pStyle w:val="a3"/>
              <w:spacing w:before="0" w:beforeAutospacing="0" w:after="0" w:afterAutospacing="0"/>
              <w:jc w:val="right"/>
              <w:textAlignment w:val="bottom"/>
              <w:rPr>
                <w:sz w:val="18"/>
                <w:szCs w:val="18"/>
              </w:rPr>
            </w:pPr>
            <w:r w:rsidRPr="008006CB">
              <w:rPr>
                <w:sz w:val="18"/>
                <w:szCs w:val="18"/>
              </w:rPr>
              <w:t>2 358</w:t>
            </w:r>
          </w:p>
        </w:tc>
        <w:tc>
          <w:tcPr>
            <w:tcW w:w="1701" w:type="dxa"/>
            <w:shd w:val="clear" w:color="auto" w:fill="FFFFFF"/>
            <w:noWrap/>
            <w:vAlign w:val="center"/>
          </w:tcPr>
          <w:p w14:paraId="68A2CE46" w14:textId="1AB9503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2 752</w:t>
            </w:r>
          </w:p>
        </w:tc>
        <w:tc>
          <w:tcPr>
            <w:tcW w:w="851" w:type="dxa"/>
            <w:shd w:val="clear" w:color="auto" w:fill="FFFFFF"/>
            <w:noWrap/>
            <w:vAlign w:val="center"/>
          </w:tcPr>
          <w:p w14:paraId="48D0453F" w14:textId="603EED4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16,7</w:t>
            </w:r>
          </w:p>
        </w:tc>
        <w:tc>
          <w:tcPr>
            <w:tcW w:w="2551" w:type="dxa"/>
            <w:shd w:val="clear" w:color="auto" w:fill="FFFFFF"/>
            <w:noWrap/>
          </w:tcPr>
          <w:p w14:paraId="78FD585A" w14:textId="293D593E"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6730BFA7" w14:textId="77777777" w:rsidTr="008006CB">
        <w:trPr>
          <w:trHeight w:val="185"/>
        </w:trPr>
        <w:tc>
          <w:tcPr>
            <w:tcW w:w="880" w:type="dxa"/>
            <w:shd w:val="clear" w:color="auto" w:fill="auto"/>
            <w:noWrap/>
            <w:vAlign w:val="center"/>
          </w:tcPr>
          <w:p w14:paraId="10DF46E9" w14:textId="1DE9E57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w:t>
            </w:r>
          </w:p>
        </w:tc>
        <w:tc>
          <w:tcPr>
            <w:tcW w:w="2693" w:type="dxa"/>
            <w:shd w:val="clear" w:color="auto" w:fill="auto"/>
            <w:vAlign w:val="center"/>
          </w:tcPr>
          <w:p w14:paraId="60B01CFA" w14:textId="6F6D898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Другие затраты, всего, в т.ч.</w:t>
            </w:r>
          </w:p>
        </w:tc>
        <w:tc>
          <w:tcPr>
            <w:tcW w:w="1559" w:type="dxa"/>
            <w:shd w:val="clear" w:color="auto" w:fill="auto"/>
            <w:noWrap/>
            <w:vAlign w:val="center"/>
          </w:tcPr>
          <w:p w14:paraId="5F5495D5" w14:textId="458BD9D4" w:rsidR="008006CB" w:rsidRPr="008006CB" w:rsidRDefault="008006CB" w:rsidP="008006CB">
            <w:pPr>
              <w:pStyle w:val="a3"/>
              <w:spacing w:before="0" w:beforeAutospacing="0" w:after="0" w:afterAutospacing="0"/>
              <w:jc w:val="right"/>
              <w:textAlignment w:val="bottom"/>
              <w:rPr>
                <w:sz w:val="18"/>
                <w:szCs w:val="18"/>
              </w:rPr>
            </w:pPr>
            <w:r w:rsidRPr="008006CB">
              <w:rPr>
                <w:sz w:val="18"/>
                <w:szCs w:val="18"/>
              </w:rPr>
              <w:t>626 771</w:t>
            </w:r>
          </w:p>
        </w:tc>
        <w:tc>
          <w:tcPr>
            <w:tcW w:w="1701" w:type="dxa"/>
            <w:shd w:val="clear" w:color="auto" w:fill="auto"/>
            <w:noWrap/>
            <w:vAlign w:val="center"/>
          </w:tcPr>
          <w:p w14:paraId="4B05059D" w14:textId="5CA83568"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637 031</w:t>
            </w:r>
          </w:p>
        </w:tc>
        <w:tc>
          <w:tcPr>
            <w:tcW w:w="851" w:type="dxa"/>
            <w:shd w:val="clear" w:color="auto" w:fill="auto"/>
            <w:noWrap/>
            <w:vAlign w:val="center"/>
          </w:tcPr>
          <w:p w14:paraId="1AB52DD5" w14:textId="2B22078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1,6</w:t>
            </w:r>
          </w:p>
        </w:tc>
        <w:tc>
          <w:tcPr>
            <w:tcW w:w="2551" w:type="dxa"/>
            <w:shd w:val="clear" w:color="auto" w:fill="FFFFFF"/>
            <w:noWrap/>
          </w:tcPr>
          <w:p w14:paraId="33ABF708" w14:textId="3F10D55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услуг</w:t>
            </w:r>
          </w:p>
        </w:tc>
      </w:tr>
      <w:tr w:rsidR="008006CB" w:rsidRPr="008006CB" w14:paraId="2A7D4D32" w14:textId="77777777" w:rsidTr="008006CB">
        <w:trPr>
          <w:trHeight w:val="185"/>
        </w:trPr>
        <w:tc>
          <w:tcPr>
            <w:tcW w:w="880" w:type="dxa"/>
            <w:shd w:val="clear" w:color="auto" w:fill="auto"/>
            <w:noWrap/>
            <w:vAlign w:val="center"/>
          </w:tcPr>
          <w:p w14:paraId="54354A06" w14:textId="6963202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5.10.1</w:t>
            </w:r>
          </w:p>
        </w:tc>
        <w:tc>
          <w:tcPr>
            <w:tcW w:w="2693" w:type="dxa"/>
            <w:shd w:val="clear" w:color="auto" w:fill="auto"/>
            <w:vAlign w:val="center"/>
          </w:tcPr>
          <w:p w14:paraId="1B65B8A6" w14:textId="04C647C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связи, почты</w:t>
            </w:r>
          </w:p>
        </w:tc>
        <w:tc>
          <w:tcPr>
            <w:tcW w:w="1559" w:type="dxa"/>
            <w:shd w:val="clear" w:color="auto" w:fill="auto"/>
            <w:noWrap/>
            <w:vAlign w:val="center"/>
          </w:tcPr>
          <w:p w14:paraId="2869846F" w14:textId="0E761EB1" w:rsidR="008006CB" w:rsidRPr="008006CB" w:rsidRDefault="008006CB" w:rsidP="008006CB">
            <w:pPr>
              <w:pStyle w:val="a3"/>
              <w:spacing w:before="0" w:beforeAutospacing="0" w:after="0" w:afterAutospacing="0"/>
              <w:jc w:val="right"/>
              <w:textAlignment w:val="bottom"/>
              <w:rPr>
                <w:sz w:val="18"/>
                <w:szCs w:val="18"/>
              </w:rPr>
            </w:pPr>
            <w:r w:rsidRPr="008006CB">
              <w:rPr>
                <w:sz w:val="18"/>
                <w:szCs w:val="18"/>
              </w:rPr>
              <w:t>22 341</w:t>
            </w:r>
          </w:p>
        </w:tc>
        <w:tc>
          <w:tcPr>
            <w:tcW w:w="1701" w:type="dxa"/>
            <w:shd w:val="clear" w:color="auto" w:fill="FFFFFF"/>
            <w:noWrap/>
            <w:vAlign w:val="center"/>
          </w:tcPr>
          <w:p w14:paraId="730A5EC7" w14:textId="3C0603FE"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26 654</w:t>
            </w:r>
          </w:p>
        </w:tc>
        <w:tc>
          <w:tcPr>
            <w:tcW w:w="851" w:type="dxa"/>
            <w:shd w:val="clear" w:color="auto" w:fill="FFFFFF"/>
            <w:noWrap/>
            <w:vAlign w:val="center"/>
          </w:tcPr>
          <w:p w14:paraId="6FE2EAEE" w14:textId="5675872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19,3</w:t>
            </w:r>
          </w:p>
        </w:tc>
        <w:tc>
          <w:tcPr>
            <w:tcW w:w="2551" w:type="dxa"/>
            <w:shd w:val="clear" w:color="auto" w:fill="FFFFFF"/>
            <w:noWrap/>
          </w:tcPr>
          <w:p w14:paraId="6F5BA95D" w14:textId="4DAF6F0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xml:space="preserve">согласование инвестиционной программы и нац. проекта в компетентном органе </w:t>
            </w:r>
          </w:p>
        </w:tc>
      </w:tr>
      <w:tr w:rsidR="008006CB" w:rsidRPr="008006CB" w14:paraId="26467C75" w14:textId="77777777" w:rsidTr="008006CB">
        <w:trPr>
          <w:trHeight w:val="185"/>
        </w:trPr>
        <w:tc>
          <w:tcPr>
            <w:tcW w:w="880" w:type="dxa"/>
            <w:shd w:val="clear" w:color="auto" w:fill="auto"/>
            <w:noWrap/>
            <w:vAlign w:val="center"/>
          </w:tcPr>
          <w:p w14:paraId="77955207" w14:textId="448CF6A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5.10.2</w:t>
            </w:r>
          </w:p>
        </w:tc>
        <w:tc>
          <w:tcPr>
            <w:tcW w:w="2693" w:type="dxa"/>
            <w:shd w:val="clear" w:color="auto" w:fill="auto"/>
            <w:vAlign w:val="center"/>
          </w:tcPr>
          <w:p w14:paraId="3678DAF1" w14:textId="066DA764"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командировочные расходы</w:t>
            </w:r>
          </w:p>
        </w:tc>
        <w:tc>
          <w:tcPr>
            <w:tcW w:w="1559" w:type="dxa"/>
            <w:shd w:val="clear" w:color="auto" w:fill="auto"/>
            <w:noWrap/>
            <w:vAlign w:val="center"/>
          </w:tcPr>
          <w:p w14:paraId="557427E4" w14:textId="14758716" w:rsidR="008006CB" w:rsidRPr="008006CB" w:rsidRDefault="008006CB" w:rsidP="008006CB">
            <w:pPr>
              <w:pStyle w:val="a3"/>
              <w:spacing w:before="0" w:beforeAutospacing="0" w:after="0" w:afterAutospacing="0"/>
              <w:jc w:val="right"/>
              <w:textAlignment w:val="bottom"/>
              <w:rPr>
                <w:color w:val="000000"/>
                <w:sz w:val="18"/>
                <w:szCs w:val="18"/>
                <w:lang w:val="kk-KZ"/>
              </w:rPr>
            </w:pPr>
            <w:r w:rsidRPr="008006CB">
              <w:rPr>
                <w:sz w:val="18"/>
                <w:szCs w:val="18"/>
              </w:rPr>
              <w:t>747</w:t>
            </w:r>
          </w:p>
        </w:tc>
        <w:tc>
          <w:tcPr>
            <w:tcW w:w="1701" w:type="dxa"/>
            <w:shd w:val="clear" w:color="auto" w:fill="FFFFFF"/>
            <w:noWrap/>
            <w:vAlign w:val="center"/>
          </w:tcPr>
          <w:p w14:paraId="642B3596" w14:textId="5F809AD5" w:rsidR="008006CB" w:rsidRPr="008006CB" w:rsidRDefault="008006CB" w:rsidP="008006CB">
            <w:pPr>
              <w:pStyle w:val="a3"/>
              <w:spacing w:before="0" w:beforeAutospacing="0" w:after="0" w:afterAutospacing="0"/>
              <w:jc w:val="right"/>
              <w:textAlignment w:val="center"/>
              <w:rPr>
                <w:color w:val="000000"/>
                <w:kern w:val="24"/>
                <w:sz w:val="18"/>
                <w:szCs w:val="18"/>
                <w:lang w:val="kk-KZ"/>
              </w:rPr>
            </w:pPr>
            <w:r w:rsidRPr="008006CB">
              <w:rPr>
                <w:sz w:val="18"/>
                <w:szCs w:val="18"/>
              </w:rPr>
              <w:t>1 884</w:t>
            </w:r>
          </w:p>
        </w:tc>
        <w:tc>
          <w:tcPr>
            <w:tcW w:w="851" w:type="dxa"/>
            <w:shd w:val="clear" w:color="auto" w:fill="FFFFFF"/>
            <w:noWrap/>
            <w:vAlign w:val="center"/>
          </w:tcPr>
          <w:p w14:paraId="4D3DE67F" w14:textId="7358AFFA"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sz w:val="18"/>
                <w:szCs w:val="18"/>
              </w:rPr>
              <w:t>152,3</w:t>
            </w:r>
          </w:p>
        </w:tc>
        <w:tc>
          <w:tcPr>
            <w:tcW w:w="2551" w:type="dxa"/>
            <w:shd w:val="clear" w:color="auto" w:fill="FFFFFF"/>
            <w:noWrap/>
          </w:tcPr>
          <w:p w14:paraId="5AC081F5" w14:textId="245A2123" w:rsidR="008006CB" w:rsidRPr="008006CB" w:rsidRDefault="008006CB" w:rsidP="008006CB">
            <w:pPr>
              <w:spacing w:after="0" w:line="240" w:lineRule="auto"/>
              <w:rPr>
                <w:rFonts w:ascii="Times New Roman" w:hAnsi="Times New Roman"/>
                <w:color w:val="000000"/>
                <w:kern w:val="24"/>
                <w:sz w:val="18"/>
                <w:szCs w:val="18"/>
              </w:rPr>
            </w:pPr>
            <w:r w:rsidRPr="008006CB">
              <w:rPr>
                <w:rFonts w:ascii="Times New Roman" w:hAnsi="Times New Roman"/>
                <w:sz w:val="18"/>
                <w:szCs w:val="18"/>
              </w:rPr>
              <w:t>обязательная подготовка кадров в соотвествии с требованиями законодательства</w:t>
            </w:r>
          </w:p>
        </w:tc>
      </w:tr>
      <w:tr w:rsidR="008006CB" w:rsidRPr="008006CB" w14:paraId="50159512" w14:textId="77777777" w:rsidTr="008006CB">
        <w:trPr>
          <w:trHeight w:val="185"/>
        </w:trPr>
        <w:tc>
          <w:tcPr>
            <w:tcW w:w="880" w:type="dxa"/>
            <w:shd w:val="clear" w:color="auto" w:fill="auto"/>
            <w:noWrap/>
            <w:vAlign w:val="center"/>
          </w:tcPr>
          <w:p w14:paraId="46C34C68" w14:textId="2C0FC60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5.10.3</w:t>
            </w:r>
          </w:p>
        </w:tc>
        <w:tc>
          <w:tcPr>
            <w:tcW w:w="2693" w:type="dxa"/>
            <w:shd w:val="clear" w:color="auto" w:fill="auto"/>
            <w:vAlign w:val="center"/>
          </w:tcPr>
          <w:p w14:paraId="4D571489" w14:textId="2125DE3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подготовка кадров</w:t>
            </w:r>
          </w:p>
        </w:tc>
        <w:tc>
          <w:tcPr>
            <w:tcW w:w="1559" w:type="dxa"/>
            <w:shd w:val="clear" w:color="auto" w:fill="auto"/>
            <w:noWrap/>
            <w:vAlign w:val="center"/>
          </w:tcPr>
          <w:p w14:paraId="20BBB50C" w14:textId="159F1165" w:rsidR="008006CB" w:rsidRPr="008006CB" w:rsidRDefault="008006CB" w:rsidP="008006CB">
            <w:pPr>
              <w:pStyle w:val="a3"/>
              <w:spacing w:before="0" w:beforeAutospacing="0" w:after="0" w:afterAutospacing="0"/>
              <w:jc w:val="right"/>
              <w:textAlignment w:val="bottom"/>
              <w:rPr>
                <w:color w:val="000000"/>
                <w:sz w:val="18"/>
                <w:szCs w:val="18"/>
              </w:rPr>
            </w:pPr>
            <w:r w:rsidRPr="008006CB">
              <w:rPr>
                <w:sz w:val="18"/>
                <w:szCs w:val="18"/>
              </w:rPr>
              <w:t>3 606</w:t>
            </w:r>
          </w:p>
        </w:tc>
        <w:tc>
          <w:tcPr>
            <w:tcW w:w="1701" w:type="dxa"/>
            <w:shd w:val="clear" w:color="auto" w:fill="FFFFFF"/>
            <w:noWrap/>
            <w:vAlign w:val="center"/>
          </w:tcPr>
          <w:p w14:paraId="5C1D48B4" w14:textId="2EDB34FE"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5 462</w:t>
            </w:r>
          </w:p>
        </w:tc>
        <w:tc>
          <w:tcPr>
            <w:tcW w:w="851" w:type="dxa"/>
            <w:shd w:val="clear" w:color="auto" w:fill="FFFFFF"/>
            <w:noWrap/>
            <w:vAlign w:val="center"/>
          </w:tcPr>
          <w:p w14:paraId="6A7AF5D5" w14:textId="7467BBC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51,5</w:t>
            </w:r>
          </w:p>
        </w:tc>
        <w:tc>
          <w:tcPr>
            <w:tcW w:w="2551" w:type="dxa"/>
            <w:shd w:val="clear" w:color="auto" w:fill="FFFFFF"/>
            <w:noWrap/>
          </w:tcPr>
          <w:p w14:paraId="0A35E16C" w14:textId="6A06C0C1"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увеличение стоимости проезда</w:t>
            </w:r>
          </w:p>
        </w:tc>
      </w:tr>
      <w:tr w:rsidR="008006CB" w:rsidRPr="008006CB" w14:paraId="2731ADDF" w14:textId="77777777" w:rsidTr="008006CB">
        <w:trPr>
          <w:trHeight w:val="185"/>
        </w:trPr>
        <w:tc>
          <w:tcPr>
            <w:tcW w:w="880" w:type="dxa"/>
            <w:shd w:val="clear" w:color="auto" w:fill="auto"/>
            <w:noWrap/>
            <w:vAlign w:val="center"/>
          </w:tcPr>
          <w:p w14:paraId="394A5761" w14:textId="4A63CD2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5.10.4</w:t>
            </w:r>
          </w:p>
        </w:tc>
        <w:tc>
          <w:tcPr>
            <w:tcW w:w="2693" w:type="dxa"/>
            <w:shd w:val="clear" w:color="auto" w:fill="auto"/>
            <w:vAlign w:val="center"/>
          </w:tcPr>
          <w:p w14:paraId="7407075E" w14:textId="23CCCD6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оплата проезда персонала</w:t>
            </w:r>
          </w:p>
        </w:tc>
        <w:tc>
          <w:tcPr>
            <w:tcW w:w="1559" w:type="dxa"/>
            <w:shd w:val="clear" w:color="auto" w:fill="auto"/>
            <w:noWrap/>
            <w:vAlign w:val="center"/>
          </w:tcPr>
          <w:p w14:paraId="4CB286E7" w14:textId="2B5C2EFB" w:rsidR="008006CB" w:rsidRPr="008006CB" w:rsidRDefault="008006CB" w:rsidP="008006CB">
            <w:pPr>
              <w:pStyle w:val="a3"/>
              <w:spacing w:before="0" w:beforeAutospacing="0" w:after="0" w:afterAutospacing="0"/>
              <w:jc w:val="right"/>
              <w:textAlignment w:val="bottom"/>
              <w:rPr>
                <w:color w:val="000000"/>
                <w:sz w:val="18"/>
                <w:szCs w:val="18"/>
              </w:rPr>
            </w:pPr>
            <w:r w:rsidRPr="008006CB">
              <w:rPr>
                <w:sz w:val="18"/>
                <w:szCs w:val="18"/>
              </w:rPr>
              <w:t>19 777</w:t>
            </w:r>
          </w:p>
        </w:tc>
        <w:tc>
          <w:tcPr>
            <w:tcW w:w="1701" w:type="dxa"/>
            <w:shd w:val="clear" w:color="auto" w:fill="FFFFFF"/>
            <w:noWrap/>
            <w:vAlign w:val="center"/>
          </w:tcPr>
          <w:p w14:paraId="77EE192A" w14:textId="60B466C7" w:rsidR="008006CB" w:rsidRPr="008006CB" w:rsidRDefault="008006CB" w:rsidP="008006CB">
            <w:pPr>
              <w:pStyle w:val="a3"/>
              <w:spacing w:before="0" w:beforeAutospacing="0" w:after="0" w:afterAutospacing="0"/>
              <w:jc w:val="right"/>
              <w:textAlignment w:val="center"/>
              <w:rPr>
                <w:color w:val="000000"/>
                <w:kern w:val="24"/>
                <w:sz w:val="18"/>
                <w:szCs w:val="18"/>
              </w:rPr>
            </w:pPr>
            <w:r w:rsidRPr="008006CB">
              <w:rPr>
                <w:sz w:val="18"/>
                <w:szCs w:val="18"/>
              </w:rPr>
              <w:t>20 768</w:t>
            </w:r>
          </w:p>
        </w:tc>
        <w:tc>
          <w:tcPr>
            <w:tcW w:w="851" w:type="dxa"/>
            <w:shd w:val="clear" w:color="auto" w:fill="FFFFFF"/>
            <w:noWrap/>
            <w:vAlign w:val="center"/>
          </w:tcPr>
          <w:p w14:paraId="6938EEB6" w14:textId="0A8D282B"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sz w:val="18"/>
                <w:szCs w:val="18"/>
              </w:rPr>
              <w:t>5,0</w:t>
            </w:r>
          </w:p>
        </w:tc>
        <w:tc>
          <w:tcPr>
            <w:tcW w:w="2551" w:type="dxa"/>
            <w:shd w:val="clear" w:color="auto" w:fill="FFFFFF"/>
            <w:noWrap/>
          </w:tcPr>
          <w:p w14:paraId="482AA611" w14:textId="4D9418B9"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увеличение зоны обслуживания, стоимости услуг, материалов, обновление лицензий</w:t>
            </w:r>
          </w:p>
        </w:tc>
      </w:tr>
      <w:tr w:rsidR="008006CB" w:rsidRPr="008006CB" w14:paraId="4360722F" w14:textId="77777777" w:rsidTr="008006CB">
        <w:trPr>
          <w:trHeight w:val="185"/>
        </w:trPr>
        <w:tc>
          <w:tcPr>
            <w:tcW w:w="880" w:type="dxa"/>
            <w:shd w:val="clear" w:color="auto" w:fill="auto"/>
            <w:noWrap/>
            <w:vAlign w:val="center"/>
          </w:tcPr>
          <w:p w14:paraId="306B8D05" w14:textId="52C1B3DA"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5.10.5</w:t>
            </w:r>
          </w:p>
        </w:tc>
        <w:tc>
          <w:tcPr>
            <w:tcW w:w="2693" w:type="dxa"/>
            <w:shd w:val="clear" w:color="auto" w:fill="auto"/>
            <w:vAlign w:val="center"/>
          </w:tcPr>
          <w:p w14:paraId="290DBF07" w14:textId="454455ED"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содержание и обслуживание технических средств</w:t>
            </w:r>
          </w:p>
        </w:tc>
        <w:tc>
          <w:tcPr>
            <w:tcW w:w="1559" w:type="dxa"/>
            <w:shd w:val="clear" w:color="auto" w:fill="auto"/>
            <w:noWrap/>
            <w:vAlign w:val="center"/>
          </w:tcPr>
          <w:p w14:paraId="0F662A97" w14:textId="1F5E0F93" w:rsidR="008006CB" w:rsidRPr="008006CB" w:rsidRDefault="008006CB" w:rsidP="008006CB">
            <w:pPr>
              <w:pStyle w:val="a3"/>
              <w:spacing w:before="0" w:beforeAutospacing="0" w:after="0" w:afterAutospacing="0"/>
              <w:jc w:val="right"/>
              <w:textAlignment w:val="bottom"/>
              <w:rPr>
                <w:color w:val="000000"/>
                <w:sz w:val="18"/>
                <w:szCs w:val="18"/>
              </w:rPr>
            </w:pPr>
            <w:r w:rsidRPr="008006CB">
              <w:rPr>
                <w:sz w:val="18"/>
                <w:szCs w:val="18"/>
              </w:rPr>
              <w:t>110 114</w:t>
            </w:r>
          </w:p>
        </w:tc>
        <w:tc>
          <w:tcPr>
            <w:tcW w:w="1701" w:type="dxa"/>
            <w:shd w:val="clear" w:color="auto" w:fill="FFFFFF"/>
            <w:noWrap/>
            <w:vAlign w:val="center"/>
          </w:tcPr>
          <w:p w14:paraId="5D7C9B6D" w14:textId="660F0BF6" w:rsidR="008006CB" w:rsidRPr="008006CB" w:rsidRDefault="008006CB" w:rsidP="008006CB">
            <w:pPr>
              <w:pStyle w:val="a3"/>
              <w:spacing w:before="0" w:beforeAutospacing="0" w:after="0" w:afterAutospacing="0"/>
              <w:jc w:val="right"/>
              <w:textAlignment w:val="center"/>
              <w:rPr>
                <w:color w:val="000000"/>
                <w:kern w:val="24"/>
                <w:sz w:val="18"/>
                <w:szCs w:val="18"/>
              </w:rPr>
            </w:pPr>
            <w:r w:rsidRPr="008006CB">
              <w:rPr>
                <w:sz w:val="18"/>
                <w:szCs w:val="18"/>
              </w:rPr>
              <w:t>114 006</w:t>
            </w:r>
          </w:p>
        </w:tc>
        <w:tc>
          <w:tcPr>
            <w:tcW w:w="851" w:type="dxa"/>
            <w:shd w:val="clear" w:color="auto" w:fill="FFFFFF"/>
            <w:noWrap/>
            <w:vAlign w:val="center"/>
          </w:tcPr>
          <w:p w14:paraId="54C2772D" w14:textId="53A3AE3B"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sz w:val="18"/>
                <w:szCs w:val="18"/>
              </w:rPr>
              <w:t>3,5</w:t>
            </w:r>
          </w:p>
        </w:tc>
        <w:tc>
          <w:tcPr>
            <w:tcW w:w="2551" w:type="dxa"/>
            <w:shd w:val="clear" w:color="auto" w:fill="FFFFFF"/>
            <w:noWrap/>
          </w:tcPr>
          <w:p w14:paraId="4362E10C" w14:textId="197ED6B8"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в пределах тарифной сметы</w:t>
            </w:r>
          </w:p>
        </w:tc>
      </w:tr>
      <w:tr w:rsidR="008006CB" w:rsidRPr="008006CB" w14:paraId="2924F4E4" w14:textId="77777777" w:rsidTr="008006CB">
        <w:trPr>
          <w:trHeight w:val="185"/>
        </w:trPr>
        <w:tc>
          <w:tcPr>
            <w:tcW w:w="880" w:type="dxa"/>
            <w:shd w:val="clear" w:color="auto" w:fill="auto"/>
            <w:noWrap/>
            <w:vAlign w:val="center"/>
          </w:tcPr>
          <w:p w14:paraId="51EAC4DA" w14:textId="6A8248A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5.10.6</w:t>
            </w:r>
          </w:p>
        </w:tc>
        <w:tc>
          <w:tcPr>
            <w:tcW w:w="2693" w:type="dxa"/>
            <w:shd w:val="clear" w:color="auto" w:fill="auto"/>
            <w:vAlign w:val="center"/>
          </w:tcPr>
          <w:p w14:paraId="368ECD6A" w14:textId="1D9E000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запасные части, инструменты, хозтовары, канцтовары и др.</w:t>
            </w:r>
          </w:p>
        </w:tc>
        <w:tc>
          <w:tcPr>
            <w:tcW w:w="1559" w:type="dxa"/>
            <w:shd w:val="clear" w:color="auto" w:fill="auto"/>
            <w:noWrap/>
            <w:vAlign w:val="center"/>
          </w:tcPr>
          <w:p w14:paraId="1F6B3CC4" w14:textId="7E86021E" w:rsidR="008006CB" w:rsidRPr="008006CB" w:rsidRDefault="008006CB" w:rsidP="008006CB">
            <w:pPr>
              <w:pStyle w:val="a3"/>
              <w:spacing w:before="0" w:beforeAutospacing="0" w:after="0" w:afterAutospacing="0"/>
              <w:jc w:val="right"/>
              <w:textAlignment w:val="bottom"/>
              <w:rPr>
                <w:color w:val="000000"/>
                <w:sz w:val="18"/>
                <w:szCs w:val="18"/>
              </w:rPr>
            </w:pPr>
            <w:r w:rsidRPr="008006CB">
              <w:rPr>
                <w:sz w:val="18"/>
                <w:szCs w:val="18"/>
              </w:rPr>
              <w:t>436 492</w:t>
            </w:r>
          </w:p>
        </w:tc>
        <w:tc>
          <w:tcPr>
            <w:tcW w:w="1701" w:type="dxa"/>
            <w:shd w:val="clear" w:color="auto" w:fill="FFFFFF"/>
            <w:noWrap/>
            <w:vAlign w:val="center"/>
          </w:tcPr>
          <w:p w14:paraId="7006FC33" w14:textId="4BF20378"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433 584</w:t>
            </w:r>
          </w:p>
        </w:tc>
        <w:tc>
          <w:tcPr>
            <w:tcW w:w="851" w:type="dxa"/>
            <w:shd w:val="clear" w:color="auto" w:fill="FFFFFF"/>
            <w:noWrap/>
            <w:vAlign w:val="center"/>
          </w:tcPr>
          <w:p w14:paraId="570617ED" w14:textId="16158E6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-0,7</w:t>
            </w:r>
          </w:p>
        </w:tc>
        <w:tc>
          <w:tcPr>
            <w:tcW w:w="2551" w:type="dxa"/>
            <w:shd w:val="clear" w:color="auto" w:fill="FFFFFF"/>
            <w:noWrap/>
          </w:tcPr>
          <w:p w14:paraId="1FD0D26A" w14:textId="16A56CBF"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увеличение стоимости услуг</w:t>
            </w:r>
          </w:p>
        </w:tc>
      </w:tr>
      <w:tr w:rsidR="008006CB" w:rsidRPr="008006CB" w14:paraId="4A2C4393" w14:textId="77777777" w:rsidTr="008006CB">
        <w:trPr>
          <w:trHeight w:val="185"/>
        </w:trPr>
        <w:tc>
          <w:tcPr>
            <w:tcW w:w="880" w:type="dxa"/>
            <w:shd w:val="clear" w:color="auto" w:fill="auto"/>
            <w:noWrap/>
            <w:vAlign w:val="center"/>
          </w:tcPr>
          <w:p w14:paraId="7ADA017C" w14:textId="5C2804B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5.10.7</w:t>
            </w:r>
          </w:p>
        </w:tc>
        <w:tc>
          <w:tcPr>
            <w:tcW w:w="2693" w:type="dxa"/>
            <w:shd w:val="clear" w:color="auto" w:fill="auto"/>
            <w:vAlign w:val="center"/>
          </w:tcPr>
          <w:p w14:paraId="1877E092" w14:textId="4186D36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затраты по лаборатории</w:t>
            </w:r>
          </w:p>
        </w:tc>
        <w:tc>
          <w:tcPr>
            <w:tcW w:w="1559" w:type="dxa"/>
            <w:shd w:val="clear" w:color="auto" w:fill="auto"/>
            <w:noWrap/>
            <w:vAlign w:val="center"/>
          </w:tcPr>
          <w:p w14:paraId="49EEF184" w14:textId="2C4E067D" w:rsidR="008006CB" w:rsidRPr="008006CB" w:rsidRDefault="008006CB" w:rsidP="008006CB">
            <w:pPr>
              <w:pStyle w:val="a3"/>
              <w:spacing w:before="0" w:beforeAutospacing="0" w:after="0" w:afterAutospacing="0"/>
              <w:jc w:val="right"/>
              <w:textAlignment w:val="bottom"/>
              <w:rPr>
                <w:sz w:val="18"/>
                <w:szCs w:val="18"/>
              </w:rPr>
            </w:pPr>
            <w:r w:rsidRPr="008006CB">
              <w:rPr>
                <w:sz w:val="18"/>
                <w:szCs w:val="18"/>
              </w:rPr>
              <w:t>4 299</w:t>
            </w:r>
          </w:p>
        </w:tc>
        <w:tc>
          <w:tcPr>
            <w:tcW w:w="1701" w:type="dxa"/>
            <w:shd w:val="clear" w:color="auto" w:fill="FFFFFF"/>
            <w:noWrap/>
            <w:vAlign w:val="center"/>
          </w:tcPr>
          <w:p w14:paraId="6EB442CC" w14:textId="02054F72"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4 395</w:t>
            </w:r>
          </w:p>
        </w:tc>
        <w:tc>
          <w:tcPr>
            <w:tcW w:w="851" w:type="dxa"/>
            <w:shd w:val="clear" w:color="auto" w:fill="FFFFFF"/>
            <w:noWrap/>
            <w:vAlign w:val="center"/>
          </w:tcPr>
          <w:p w14:paraId="147370E4" w14:textId="527C738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2,2</w:t>
            </w:r>
          </w:p>
        </w:tc>
        <w:tc>
          <w:tcPr>
            <w:tcW w:w="2551" w:type="dxa"/>
            <w:shd w:val="clear" w:color="auto" w:fill="FFFFFF"/>
            <w:noWrap/>
          </w:tcPr>
          <w:p w14:paraId="2BBE9A25" w14:textId="57ABE024"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по разработке проекта инвентаризации и лесопатологического обследования зеленых насаждений</w:t>
            </w:r>
          </w:p>
        </w:tc>
      </w:tr>
      <w:tr w:rsidR="008006CB" w:rsidRPr="008006CB" w14:paraId="2D67E78A" w14:textId="77777777" w:rsidTr="008006CB">
        <w:trPr>
          <w:trHeight w:val="185"/>
        </w:trPr>
        <w:tc>
          <w:tcPr>
            <w:tcW w:w="880" w:type="dxa"/>
            <w:shd w:val="clear" w:color="auto" w:fill="auto"/>
            <w:noWrap/>
            <w:vAlign w:val="center"/>
          </w:tcPr>
          <w:p w14:paraId="1F2938D8" w14:textId="10BEE6B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5.10.8</w:t>
            </w:r>
          </w:p>
        </w:tc>
        <w:tc>
          <w:tcPr>
            <w:tcW w:w="2693" w:type="dxa"/>
            <w:shd w:val="clear" w:color="auto" w:fill="auto"/>
            <w:vAlign w:val="center"/>
          </w:tcPr>
          <w:p w14:paraId="0B76732A" w14:textId="73F6BB0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экологические затраты</w:t>
            </w:r>
          </w:p>
        </w:tc>
        <w:tc>
          <w:tcPr>
            <w:tcW w:w="1559" w:type="dxa"/>
            <w:shd w:val="clear" w:color="auto" w:fill="auto"/>
            <w:noWrap/>
            <w:vAlign w:val="center"/>
          </w:tcPr>
          <w:p w14:paraId="5A2CCAAD" w14:textId="46B5D2C7" w:rsidR="008006CB" w:rsidRPr="008006CB" w:rsidRDefault="008006CB" w:rsidP="008006CB">
            <w:pPr>
              <w:pStyle w:val="a3"/>
              <w:spacing w:before="0" w:beforeAutospacing="0" w:after="0" w:afterAutospacing="0"/>
              <w:jc w:val="right"/>
              <w:textAlignment w:val="bottom"/>
              <w:rPr>
                <w:sz w:val="18"/>
                <w:szCs w:val="18"/>
              </w:rPr>
            </w:pPr>
            <w:r w:rsidRPr="008006CB">
              <w:rPr>
                <w:sz w:val="18"/>
                <w:szCs w:val="18"/>
              </w:rPr>
              <w:t>1 270</w:t>
            </w:r>
          </w:p>
        </w:tc>
        <w:tc>
          <w:tcPr>
            <w:tcW w:w="1701" w:type="dxa"/>
            <w:shd w:val="clear" w:color="auto" w:fill="FFFFFF"/>
            <w:noWrap/>
            <w:vAlign w:val="center"/>
          </w:tcPr>
          <w:p w14:paraId="03684670" w14:textId="3FE31122"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2 152</w:t>
            </w:r>
          </w:p>
        </w:tc>
        <w:tc>
          <w:tcPr>
            <w:tcW w:w="851" w:type="dxa"/>
            <w:shd w:val="clear" w:color="auto" w:fill="FFFFFF"/>
            <w:noWrap/>
            <w:vAlign w:val="center"/>
          </w:tcPr>
          <w:p w14:paraId="5262E644" w14:textId="16350E2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69,5</w:t>
            </w:r>
          </w:p>
        </w:tc>
        <w:tc>
          <w:tcPr>
            <w:tcW w:w="2551" w:type="dxa"/>
            <w:shd w:val="clear" w:color="auto" w:fill="FFFFFF"/>
            <w:noWrap/>
          </w:tcPr>
          <w:p w14:paraId="3728A5A8" w14:textId="10EB9A96"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в пределах тарифной сметы</w:t>
            </w:r>
          </w:p>
        </w:tc>
      </w:tr>
      <w:tr w:rsidR="008006CB" w:rsidRPr="008006CB" w14:paraId="641C1276" w14:textId="77777777" w:rsidTr="008006CB">
        <w:trPr>
          <w:trHeight w:val="185"/>
        </w:trPr>
        <w:tc>
          <w:tcPr>
            <w:tcW w:w="880" w:type="dxa"/>
            <w:shd w:val="clear" w:color="auto" w:fill="auto"/>
            <w:noWrap/>
            <w:vAlign w:val="center"/>
          </w:tcPr>
          <w:p w14:paraId="062A53E1" w14:textId="1D35635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5.10.9</w:t>
            </w:r>
          </w:p>
        </w:tc>
        <w:tc>
          <w:tcPr>
            <w:tcW w:w="2693" w:type="dxa"/>
            <w:shd w:val="clear" w:color="auto" w:fill="auto"/>
            <w:vAlign w:val="center"/>
          </w:tcPr>
          <w:p w14:paraId="20E0A1CD" w14:textId="7A45C92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подачи воды</w:t>
            </w:r>
          </w:p>
        </w:tc>
        <w:tc>
          <w:tcPr>
            <w:tcW w:w="1559" w:type="dxa"/>
            <w:shd w:val="clear" w:color="auto" w:fill="auto"/>
            <w:noWrap/>
            <w:vAlign w:val="center"/>
          </w:tcPr>
          <w:p w14:paraId="64ABFEC0" w14:textId="46780CEC" w:rsidR="008006CB" w:rsidRPr="008006CB" w:rsidRDefault="008006CB" w:rsidP="008006CB">
            <w:pPr>
              <w:pStyle w:val="a3"/>
              <w:spacing w:before="0" w:beforeAutospacing="0" w:after="0" w:afterAutospacing="0"/>
              <w:jc w:val="right"/>
              <w:textAlignment w:val="bottom"/>
              <w:rPr>
                <w:color w:val="000000"/>
                <w:kern w:val="24"/>
                <w:sz w:val="18"/>
                <w:szCs w:val="18"/>
              </w:rPr>
            </w:pPr>
            <w:r w:rsidRPr="008006CB">
              <w:rPr>
                <w:sz w:val="18"/>
                <w:szCs w:val="18"/>
              </w:rPr>
              <w:t>26 709</w:t>
            </w:r>
          </w:p>
        </w:tc>
        <w:tc>
          <w:tcPr>
            <w:tcW w:w="1701" w:type="dxa"/>
            <w:shd w:val="clear" w:color="auto" w:fill="FFFFFF"/>
            <w:noWrap/>
            <w:vAlign w:val="center"/>
          </w:tcPr>
          <w:p w14:paraId="3558FE51" w14:textId="0BEE6B96"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26 709</w:t>
            </w:r>
          </w:p>
        </w:tc>
        <w:tc>
          <w:tcPr>
            <w:tcW w:w="851" w:type="dxa"/>
            <w:shd w:val="clear" w:color="auto" w:fill="FFFFFF"/>
            <w:noWrap/>
            <w:vAlign w:val="center"/>
          </w:tcPr>
          <w:p w14:paraId="322138DA" w14:textId="6B00136C" w:rsidR="008006CB" w:rsidRPr="008006CB" w:rsidRDefault="008006CB" w:rsidP="008006CB">
            <w:pPr>
              <w:pStyle w:val="a3"/>
              <w:spacing w:before="0" w:beforeAutospacing="0" w:after="0" w:afterAutospacing="0"/>
              <w:jc w:val="center"/>
              <w:textAlignment w:val="bottom"/>
              <w:rPr>
                <w:color w:val="000000"/>
                <w:kern w:val="24"/>
                <w:sz w:val="18"/>
                <w:szCs w:val="18"/>
              </w:rPr>
            </w:pPr>
            <w:r w:rsidRPr="008006CB">
              <w:rPr>
                <w:sz w:val="18"/>
                <w:szCs w:val="18"/>
              </w:rPr>
              <w:t>0,0</w:t>
            </w:r>
          </w:p>
        </w:tc>
        <w:tc>
          <w:tcPr>
            <w:tcW w:w="2551" w:type="dxa"/>
            <w:shd w:val="clear" w:color="auto" w:fill="FFFFFF"/>
            <w:noWrap/>
          </w:tcPr>
          <w:p w14:paraId="3F8ECB5A" w14:textId="5A43B0E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8006CB" w14:paraId="42A019E0" w14:textId="77777777" w:rsidTr="008006CB">
        <w:trPr>
          <w:trHeight w:val="185"/>
        </w:trPr>
        <w:tc>
          <w:tcPr>
            <w:tcW w:w="880" w:type="dxa"/>
            <w:shd w:val="clear" w:color="auto" w:fill="auto"/>
            <w:noWrap/>
            <w:vAlign w:val="center"/>
          </w:tcPr>
          <w:p w14:paraId="23FD1FBF" w14:textId="203AA277"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5.10.10</w:t>
            </w:r>
          </w:p>
        </w:tc>
        <w:tc>
          <w:tcPr>
            <w:tcW w:w="2693" w:type="dxa"/>
            <w:shd w:val="clear" w:color="auto" w:fill="auto"/>
            <w:vAlign w:val="center"/>
          </w:tcPr>
          <w:p w14:paraId="40B7A4EC" w14:textId="77C6F53C"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затраты по контрактам на недропользование</w:t>
            </w:r>
          </w:p>
        </w:tc>
        <w:tc>
          <w:tcPr>
            <w:tcW w:w="1559" w:type="dxa"/>
            <w:shd w:val="clear" w:color="auto" w:fill="auto"/>
            <w:noWrap/>
            <w:vAlign w:val="center"/>
          </w:tcPr>
          <w:p w14:paraId="603ED6F6" w14:textId="06A54593" w:rsidR="008006CB" w:rsidRPr="008006CB" w:rsidRDefault="008006CB" w:rsidP="008006CB">
            <w:pPr>
              <w:pStyle w:val="a3"/>
              <w:spacing w:before="0" w:beforeAutospacing="0" w:after="0" w:afterAutospacing="0"/>
              <w:jc w:val="right"/>
              <w:textAlignment w:val="bottom"/>
              <w:rPr>
                <w:b/>
                <w:color w:val="000000"/>
                <w:kern w:val="24"/>
                <w:sz w:val="18"/>
                <w:szCs w:val="18"/>
              </w:rPr>
            </w:pPr>
            <w:r w:rsidRPr="008006CB">
              <w:rPr>
                <w:sz w:val="18"/>
                <w:szCs w:val="18"/>
              </w:rPr>
              <w:t>1 416</w:t>
            </w:r>
          </w:p>
        </w:tc>
        <w:tc>
          <w:tcPr>
            <w:tcW w:w="1701" w:type="dxa"/>
            <w:shd w:val="clear" w:color="auto" w:fill="FFFFFF"/>
            <w:noWrap/>
            <w:vAlign w:val="center"/>
          </w:tcPr>
          <w:p w14:paraId="65C9846A" w14:textId="56473AF6"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1 416</w:t>
            </w:r>
          </w:p>
        </w:tc>
        <w:tc>
          <w:tcPr>
            <w:tcW w:w="851" w:type="dxa"/>
            <w:shd w:val="clear" w:color="auto" w:fill="FFFFFF"/>
            <w:noWrap/>
            <w:vAlign w:val="center"/>
          </w:tcPr>
          <w:p w14:paraId="7EE9C9AB" w14:textId="75FE9414" w:rsidR="008006CB" w:rsidRPr="008006CB" w:rsidRDefault="008006CB" w:rsidP="008006CB">
            <w:pPr>
              <w:pStyle w:val="a3"/>
              <w:spacing w:before="0" w:beforeAutospacing="0" w:after="0" w:afterAutospacing="0"/>
              <w:jc w:val="center"/>
              <w:textAlignment w:val="bottom"/>
              <w:rPr>
                <w:b/>
                <w:color w:val="000000"/>
                <w:kern w:val="24"/>
                <w:sz w:val="18"/>
                <w:szCs w:val="18"/>
              </w:rPr>
            </w:pPr>
            <w:r w:rsidRPr="008006CB">
              <w:rPr>
                <w:sz w:val="18"/>
                <w:szCs w:val="18"/>
              </w:rPr>
              <w:t>0,0</w:t>
            </w:r>
          </w:p>
        </w:tc>
        <w:tc>
          <w:tcPr>
            <w:tcW w:w="2551" w:type="dxa"/>
            <w:shd w:val="clear" w:color="auto" w:fill="FFFFFF"/>
            <w:noWrap/>
          </w:tcPr>
          <w:p w14:paraId="6AE086CB" w14:textId="6B1D273A" w:rsidR="008006CB" w:rsidRPr="008006CB" w:rsidRDefault="008006CB" w:rsidP="008006CB">
            <w:pPr>
              <w:spacing w:after="0" w:line="240" w:lineRule="auto"/>
              <w:rPr>
                <w:rFonts w:ascii="Times New Roman" w:eastAsia="Times New Roman" w:hAnsi="Times New Roman"/>
                <w:b/>
                <w:sz w:val="18"/>
                <w:szCs w:val="18"/>
                <w:lang w:eastAsia="ru-RU"/>
              </w:rPr>
            </w:pPr>
          </w:p>
        </w:tc>
      </w:tr>
      <w:tr w:rsidR="008006CB" w:rsidRPr="008006CB" w14:paraId="6CD9E0F7" w14:textId="77777777" w:rsidTr="008006CB">
        <w:trPr>
          <w:trHeight w:val="185"/>
        </w:trPr>
        <w:tc>
          <w:tcPr>
            <w:tcW w:w="880" w:type="dxa"/>
            <w:shd w:val="clear" w:color="auto" w:fill="auto"/>
            <w:noWrap/>
            <w:vAlign w:val="center"/>
          </w:tcPr>
          <w:p w14:paraId="0B733748" w14:textId="6EB5D61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II</w:t>
            </w:r>
          </w:p>
        </w:tc>
        <w:tc>
          <w:tcPr>
            <w:tcW w:w="2693" w:type="dxa"/>
            <w:shd w:val="clear" w:color="auto" w:fill="auto"/>
            <w:vAlign w:val="center"/>
          </w:tcPr>
          <w:p w14:paraId="5E1C73D6" w14:textId="37C4C48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Расходы периода, всего, в т.ч</w:t>
            </w:r>
          </w:p>
        </w:tc>
        <w:tc>
          <w:tcPr>
            <w:tcW w:w="1559" w:type="dxa"/>
            <w:shd w:val="clear" w:color="auto" w:fill="auto"/>
            <w:noWrap/>
            <w:vAlign w:val="center"/>
          </w:tcPr>
          <w:p w14:paraId="0494B8CE" w14:textId="546D1EA6" w:rsidR="008006CB" w:rsidRPr="008006CB" w:rsidRDefault="008006CB" w:rsidP="008006CB">
            <w:pPr>
              <w:pStyle w:val="a3"/>
              <w:spacing w:before="0" w:beforeAutospacing="0" w:after="0" w:afterAutospacing="0"/>
              <w:jc w:val="right"/>
              <w:textAlignment w:val="bottom"/>
              <w:rPr>
                <w:color w:val="000000"/>
                <w:sz w:val="18"/>
                <w:szCs w:val="18"/>
              </w:rPr>
            </w:pPr>
            <w:r w:rsidRPr="008006CB">
              <w:rPr>
                <w:b/>
                <w:bCs/>
                <w:sz w:val="18"/>
                <w:szCs w:val="18"/>
              </w:rPr>
              <w:t>577 874</w:t>
            </w:r>
          </w:p>
        </w:tc>
        <w:tc>
          <w:tcPr>
            <w:tcW w:w="1701" w:type="dxa"/>
            <w:shd w:val="clear" w:color="auto" w:fill="FFFFFF"/>
            <w:noWrap/>
            <w:vAlign w:val="center"/>
          </w:tcPr>
          <w:p w14:paraId="58826511" w14:textId="4EC1FFC1" w:rsidR="008006CB" w:rsidRPr="008006CB" w:rsidRDefault="008006CB" w:rsidP="008006CB">
            <w:pPr>
              <w:pStyle w:val="a3"/>
              <w:spacing w:before="0" w:beforeAutospacing="0" w:after="0" w:afterAutospacing="0"/>
              <w:jc w:val="right"/>
              <w:textAlignment w:val="center"/>
              <w:rPr>
                <w:color w:val="000000"/>
                <w:kern w:val="24"/>
                <w:sz w:val="18"/>
                <w:szCs w:val="18"/>
              </w:rPr>
            </w:pPr>
            <w:r w:rsidRPr="008006CB">
              <w:rPr>
                <w:b/>
                <w:bCs/>
                <w:sz w:val="18"/>
                <w:szCs w:val="18"/>
              </w:rPr>
              <w:t>612 087</w:t>
            </w:r>
          </w:p>
        </w:tc>
        <w:tc>
          <w:tcPr>
            <w:tcW w:w="851" w:type="dxa"/>
            <w:shd w:val="clear" w:color="auto" w:fill="FFFFFF"/>
            <w:noWrap/>
            <w:vAlign w:val="center"/>
          </w:tcPr>
          <w:p w14:paraId="1D6C19CA" w14:textId="00AB423A" w:rsidR="008006CB" w:rsidRPr="008006CB" w:rsidRDefault="008006CB" w:rsidP="008006CB">
            <w:pPr>
              <w:pStyle w:val="a3"/>
              <w:spacing w:before="0" w:beforeAutospacing="0" w:after="0" w:afterAutospacing="0"/>
              <w:jc w:val="center"/>
              <w:textAlignment w:val="bottom"/>
              <w:rPr>
                <w:color w:val="000000"/>
                <w:kern w:val="24"/>
                <w:sz w:val="18"/>
                <w:szCs w:val="18"/>
              </w:rPr>
            </w:pPr>
            <w:r w:rsidRPr="008006CB">
              <w:rPr>
                <w:b/>
                <w:bCs/>
                <w:sz w:val="18"/>
                <w:szCs w:val="18"/>
              </w:rPr>
              <w:t>5,9</w:t>
            </w:r>
          </w:p>
        </w:tc>
        <w:tc>
          <w:tcPr>
            <w:tcW w:w="2551" w:type="dxa"/>
            <w:shd w:val="clear" w:color="auto" w:fill="FFFFFF"/>
            <w:noWrap/>
          </w:tcPr>
          <w:p w14:paraId="57262157" w14:textId="77777777" w:rsidR="008006CB" w:rsidRPr="008006CB" w:rsidRDefault="008006CB" w:rsidP="008006CB">
            <w:pPr>
              <w:spacing w:after="0" w:line="240" w:lineRule="auto"/>
              <w:rPr>
                <w:rFonts w:ascii="Times New Roman" w:hAnsi="Times New Roman"/>
                <w:color w:val="000000" w:themeColor="dark1"/>
                <w:kern w:val="24"/>
                <w:sz w:val="18"/>
                <w:szCs w:val="18"/>
              </w:rPr>
            </w:pPr>
          </w:p>
        </w:tc>
      </w:tr>
      <w:tr w:rsidR="008006CB" w:rsidRPr="008006CB" w14:paraId="2982F4A6" w14:textId="77777777" w:rsidTr="008006CB">
        <w:trPr>
          <w:trHeight w:val="185"/>
        </w:trPr>
        <w:tc>
          <w:tcPr>
            <w:tcW w:w="880" w:type="dxa"/>
            <w:shd w:val="clear" w:color="auto" w:fill="auto"/>
            <w:noWrap/>
            <w:vAlign w:val="center"/>
          </w:tcPr>
          <w:p w14:paraId="5B87997E" w14:textId="1DE5FBD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6</w:t>
            </w:r>
          </w:p>
        </w:tc>
        <w:tc>
          <w:tcPr>
            <w:tcW w:w="2693" w:type="dxa"/>
            <w:shd w:val="clear" w:color="auto" w:fill="auto"/>
            <w:vAlign w:val="center"/>
          </w:tcPr>
          <w:p w14:paraId="7C1867C3" w14:textId="0F8D58F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Общие и административные расходы, всего</w:t>
            </w:r>
          </w:p>
        </w:tc>
        <w:tc>
          <w:tcPr>
            <w:tcW w:w="1559" w:type="dxa"/>
            <w:shd w:val="clear" w:color="auto" w:fill="auto"/>
            <w:noWrap/>
            <w:vAlign w:val="center"/>
          </w:tcPr>
          <w:p w14:paraId="4F51A0BF" w14:textId="51240739" w:rsidR="008006CB" w:rsidRPr="008006CB" w:rsidRDefault="008006CB" w:rsidP="008006CB">
            <w:pPr>
              <w:pStyle w:val="a3"/>
              <w:spacing w:before="0" w:beforeAutospacing="0" w:after="0" w:afterAutospacing="0"/>
              <w:jc w:val="right"/>
              <w:textAlignment w:val="bottom"/>
              <w:rPr>
                <w:color w:val="000000"/>
                <w:sz w:val="18"/>
                <w:szCs w:val="18"/>
              </w:rPr>
            </w:pPr>
            <w:r w:rsidRPr="008006CB">
              <w:rPr>
                <w:b/>
                <w:bCs/>
                <w:sz w:val="18"/>
                <w:szCs w:val="18"/>
              </w:rPr>
              <w:t>577 634</w:t>
            </w:r>
          </w:p>
        </w:tc>
        <w:tc>
          <w:tcPr>
            <w:tcW w:w="1701" w:type="dxa"/>
            <w:shd w:val="clear" w:color="auto" w:fill="FFFFFF"/>
            <w:noWrap/>
            <w:vAlign w:val="center"/>
          </w:tcPr>
          <w:p w14:paraId="09909170" w14:textId="28EE201B" w:rsidR="008006CB" w:rsidRPr="008006CB" w:rsidRDefault="008006CB" w:rsidP="008006CB">
            <w:pPr>
              <w:pStyle w:val="a3"/>
              <w:spacing w:before="0" w:beforeAutospacing="0" w:after="0" w:afterAutospacing="0"/>
              <w:jc w:val="right"/>
              <w:textAlignment w:val="center"/>
              <w:rPr>
                <w:color w:val="000000"/>
                <w:kern w:val="24"/>
                <w:sz w:val="18"/>
                <w:szCs w:val="18"/>
              </w:rPr>
            </w:pPr>
            <w:r w:rsidRPr="008006CB">
              <w:rPr>
                <w:b/>
                <w:bCs/>
                <w:sz w:val="18"/>
                <w:szCs w:val="18"/>
              </w:rPr>
              <w:t>611 847</w:t>
            </w:r>
          </w:p>
        </w:tc>
        <w:tc>
          <w:tcPr>
            <w:tcW w:w="851" w:type="dxa"/>
            <w:shd w:val="clear" w:color="auto" w:fill="FFFFFF"/>
            <w:noWrap/>
            <w:vAlign w:val="center"/>
          </w:tcPr>
          <w:p w14:paraId="0A282532" w14:textId="42374A7A" w:rsidR="008006CB" w:rsidRPr="008006CB" w:rsidRDefault="008006CB" w:rsidP="008006CB">
            <w:pPr>
              <w:pStyle w:val="a3"/>
              <w:spacing w:before="0" w:beforeAutospacing="0" w:after="0" w:afterAutospacing="0"/>
              <w:jc w:val="center"/>
              <w:textAlignment w:val="bottom"/>
              <w:rPr>
                <w:color w:val="000000"/>
                <w:kern w:val="24"/>
                <w:sz w:val="18"/>
                <w:szCs w:val="18"/>
              </w:rPr>
            </w:pPr>
            <w:r w:rsidRPr="008006CB">
              <w:rPr>
                <w:b/>
                <w:bCs/>
                <w:sz w:val="18"/>
                <w:szCs w:val="18"/>
              </w:rPr>
              <w:t>5,9</w:t>
            </w:r>
          </w:p>
        </w:tc>
        <w:tc>
          <w:tcPr>
            <w:tcW w:w="2551" w:type="dxa"/>
            <w:shd w:val="clear" w:color="auto" w:fill="FFFFFF"/>
            <w:noWrap/>
          </w:tcPr>
          <w:p w14:paraId="4127A8C9" w14:textId="7E5597EE"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утверждена исходя из СЗП по статистике для производственного персонала</w:t>
            </w:r>
          </w:p>
        </w:tc>
      </w:tr>
      <w:tr w:rsidR="008006CB" w:rsidRPr="008006CB" w14:paraId="48B0FE99" w14:textId="77777777" w:rsidTr="008006CB">
        <w:trPr>
          <w:trHeight w:val="185"/>
        </w:trPr>
        <w:tc>
          <w:tcPr>
            <w:tcW w:w="880" w:type="dxa"/>
            <w:vMerge w:val="restart"/>
            <w:shd w:val="clear" w:color="auto" w:fill="auto"/>
            <w:noWrap/>
            <w:vAlign w:val="center"/>
          </w:tcPr>
          <w:p w14:paraId="58FCCAF9" w14:textId="77777777"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 xml:space="preserve"> 6.1</w:t>
            </w:r>
          </w:p>
          <w:p w14:paraId="130D713B" w14:textId="750399A1"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6.2</w:t>
            </w:r>
          </w:p>
        </w:tc>
        <w:tc>
          <w:tcPr>
            <w:tcW w:w="2693" w:type="dxa"/>
            <w:shd w:val="clear" w:color="auto" w:fill="auto"/>
            <w:vAlign w:val="center"/>
          </w:tcPr>
          <w:p w14:paraId="05BDA985" w14:textId="0E4D689E"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Заработная плата административного персонала</w:t>
            </w:r>
          </w:p>
        </w:tc>
        <w:tc>
          <w:tcPr>
            <w:tcW w:w="1559" w:type="dxa"/>
            <w:shd w:val="clear" w:color="auto" w:fill="auto"/>
            <w:noWrap/>
            <w:vAlign w:val="center"/>
          </w:tcPr>
          <w:p w14:paraId="581D18EC" w14:textId="1ABB5C16"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304 062</w:t>
            </w:r>
          </w:p>
        </w:tc>
        <w:tc>
          <w:tcPr>
            <w:tcW w:w="1701" w:type="dxa"/>
            <w:shd w:val="clear" w:color="auto" w:fill="FFFFFF"/>
            <w:noWrap/>
            <w:vAlign w:val="center"/>
          </w:tcPr>
          <w:p w14:paraId="6F520C1E" w14:textId="43906F1C"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308 488</w:t>
            </w:r>
          </w:p>
        </w:tc>
        <w:tc>
          <w:tcPr>
            <w:tcW w:w="851" w:type="dxa"/>
            <w:shd w:val="clear" w:color="auto" w:fill="FFFFFF"/>
            <w:noWrap/>
            <w:vAlign w:val="center"/>
          </w:tcPr>
          <w:p w14:paraId="39A7DACD" w14:textId="7966307B" w:rsidR="008006CB" w:rsidRPr="008006CB" w:rsidRDefault="008006CB" w:rsidP="008006CB">
            <w:pPr>
              <w:spacing w:before="24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1,5</w:t>
            </w:r>
          </w:p>
        </w:tc>
        <w:tc>
          <w:tcPr>
            <w:tcW w:w="2551" w:type="dxa"/>
            <w:shd w:val="clear" w:color="auto" w:fill="FFFFFF"/>
            <w:noWrap/>
          </w:tcPr>
          <w:p w14:paraId="7781C6B5" w14:textId="070968E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утверждена исходя из СЗП по статистике для производственного персонала</w:t>
            </w:r>
          </w:p>
        </w:tc>
      </w:tr>
      <w:tr w:rsidR="008006CB" w:rsidRPr="008006CB" w14:paraId="05E0F4BB" w14:textId="77777777" w:rsidTr="008006CB">
        <w:trPr>
          <w:trHeight w:val="185"/>
        </w:trPr>
        <w:tc>
          <w:tcPr>
            <w:tcW w:w="880" w:type="dxa"/>
            <w:vMerge/>
            <w:shd w:val="clear" w:color="auto" w:fill="auto"/>
            <w:noWrap/>
            <w:vAlign w:val="center"/>
          </w:tcPr>
          <w:p w14:paraId="4923FC56" w14:textId="194F06FE" w:rsidR="008006CB" w:rsidRPr="008006CB" w:rsidRDefault="008006CB" w:rsidP="008006CB">
            <w:pPr>
              <w:spacing w:after="0" w:line="240" w:lineRule="auto"/>
              <w:jc w:val="center"/>
              <w:rPr>
                <w:rFonts w:ascii="Times New Roman" w:eastAsia="Times New Roman" w:hAnsi="Times New Roman"/>
                <w:b/>
                <w:sz w:val="18"/>
                <w:szCs w:val="18"/>
                <w:lang w:eastAsia="ru-RU"/>
              </w:rPr>
            </w:pPr>
          </w:p>
        </w:tc>
        <w:tc>
          <w:tcPr>
            <w:tcW w:w="2693" w:type="dxa"/>
            <w:shd w:val="clear" w:color="auto" w:fill="auto"/>
            <w:vAlign w:val="center"/>
          </w:tcPr>
          <w:p w14:paraId="04945765" w14:textId="29DB7116"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Социальный налог и социальные отчисления</w:t>
            </w:r>
          </w:p>
        </w:tc>
        <w:tc>
          <w:tcPr>
            <w:tcW w:w="1559" w:type="dxa"/>
            <w:shd w:val="clear" w:color="auto" w:fill="auto"/>
            <w:noWrap/>
            <w:vAlign w:val="center"/>
          </w:tcPr>
          <w:p w14:paraId="49E98399" w14:textId="3099D33C"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29 078</w:t>
            </w:r>
          </w:p>
        </w:tc>
        <w:tc>
          <w:tcPr>
            <w:tcW w:w="1701" w:type="dxa"/>
            <w:shd w:val="clear" w:color="auto" w:fill="FFFFFF"/>
            <w:noWrap/>
            <w:vAlign w:val="center"/>
          </w:tcPr>
          <w:p w14:paraId="1E6A707B" w14:textId="527893D5"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31 231</w:t>
            </w:r>
          </w:p>
        </w:tc>
        <w:tc>
          <w:tcPr>
            <w:tcW w:w="851" w:type="dxa"/>
            <w:shd w:val="clear" w:color="auto" w:fill="FFFFFF"/>
            <w:noWrap/>
            <w:vAlign w:val="center"/>
          </w:tcPr>
          <w:p w14:paraId="7469E7BC" w14:textId="11AF532F"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7,4</w:t>
            </w:r>
          </w:p>
        </w:tc>
        <w:tc>
          <w:tcPr>
            <w:tcW w:w="2551" w:type="dxa"/>
            <w:shd w:val="clear" w:color="auto" w:fill="FFFFFF"/>
            <w:noWrap/>
          </w:tcPr>
          <w:p w14:paraId="1DEC1B53" w14:textId="0D75153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отчисления планировались на весь административный персонал</w:t>
            </w:r>
          </w:p>
        </w:tc>
      </w:tr>
      <w:tr w:rsidR="008006CB" w:rsidRPr="008006CB" w14:paraId="0F7AAD77" w14:textId="77777777" w:rsidTr="008006CB">
        <w:trPr>
          <w:trHeight w:val="437"/>
        </w:trPr>
        <w:tc>
          <w:tcPr>
            <w:tcW w:w="880" w:type="dxa"/>
            <w:vMerge/>
            <w:shd w:val="clear" w:color="auto" w:fill="auto"/>
            <w:noWrap/>
            <w:vAlign w:val="center"/>
          </w:tcPr>
          <w:p w14:paraId="2219588B" w14:textId="00E4B39E" w:rsidR="008006CB" w:rsidRPr="008006CB" w:rsidRDefault="008006CB" w:rsidP="008006CB">
            <w:pPr>
              <w:spacing w:after="0" w:line="240" w:lineRule="auto"/>
              <w:jc w:val="center"/>
              <w:rPr>
                <w:rFonts w:ascii="Times New Roman" w:eastAsia="Times New Roman" w:hAnsi="Times New Roman"/>
                <w:b/>
                <w:sz w:val="18"/>
                <w:szCs w:val="18"/>
                <w:lang w:eastAsia="ru-RU"/>
              </w:rPr>
            </w:pPr>
          </w:p>
        </w:tc>
        <w:tc>
          <w:tcPr>
            <w:tcW w:w="2693" w:type="dxa"/>
            <w:shd w:val="clear" w:color="auto" w:fill="auto"/>
            <w:vAlign w:val="center"/>
          </w:tcPr>
          <w:p w14:paraId="41667F39" w14:textId="01022C6E"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ОСМС</w:t>
            </w:r>
          </w:p>
        </w:tc>
        <w:tc>
          <w:tcPr>
            <w:tcW w:w="1559" w:type="dxa"/>
            <w:shd w:val="clear" w:color="auto" w:fill="auto"/>
            <w:noWrap/>
            <w:vAlign w:val="center"/>
          </w:tcPr>
          <w:p w14:paraId="142B866D" w14:textId="1F31E6BE" w:rsidR="008006CB" w:rsidRPr="008006CB" w:rsidRDefault="008006CB" w:rsidP="008006CB">
            <w:pPr>
              <w:pStyle w:val="a3"/>
              <w:spacing w:before="0" w:beforeAutospacing="0" w:after="0" w:afterAutospacing="0"/>
              <w:jc w:val="right"/>
              <w:rPr>
                <w:b/>
                <w:sz w:val="18"/>
                <w:szCs w:val="18"/>
              </w:rPr>
            </w:pPr>
            <w:r w:rsidRPr="008006CB">
              <w:rPr>
                <w:sz w:val="18"/>
                <w:szCs w:val="18"/>
              </w:rPr>
              <w:t>7 937</w:t>
            </w:r>
          </w:p>
        </w:tc>
        <w:tc>
          <w:tcPr>
            <w:tcW w:w="1701" w:type="dxa"/>
            <w:shd w:val="clear" w:color="auto" w:fill="FFFFFF"/>
            <w:noWrap/>
            <w:vAlign w:val="center"/>
          </w:tcPr>
          <w:p w14:paraId="64D0B978" w14:textId="069DFAE6"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7 550</w:t>
            </w:r>
          </w:p>
        </w:tc>
        <w:tc>
          <w:tcPr>
            <w:tcW w:w="851" w:type="dxa"/>
            <w:shd w:val="clear" w:color="auto" w:fill="FFFFFF"/>
            <w:noWrap/>
            <w:vAlign w:val="center"/>
          </w:tcPr>
          <w:p w14:paraId="36682170" w14:textId="532E4499"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-4,9</w:t>
            </w:r>
          </w:p>
        </w:tc>
        <w:tc>
          <w:tcPr>
            <w:tcW w:w="2551" w:type="dxa"/>
            <w:shd w:val="clear" w:color="auto" w:fill="FFFFFF"/>
            <w:noWrap/>
          </w:tcPr>
          <w:p w14:paraId="53D78E4B" w14:textId="2991A8C8"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утверждена исходя из СЗП по статистике для производственного персонала</w:t>
            </w:r>
          </w:p>
        </w:tc>
      </w:tr>
      <w:tr w:rsidR="008006CB" w:rsidRPr="008006CB" w14:paraId="0FFD1970" w14:textId="77777777" w:rsidTr="008006CB">
        <w:trPr>
          <w:trHeight w:val="185"/>
        </w:trPr>
        <w:tc>
          <w:tcPr>
            <w:tcW w:w="880" w:type="dxa"/>
            <w:shd w:val="clear" w:color="auto" w:fill="auto"/>
            <w:noWrap/>
            <w:vAlign w:val="center"/>
          </w:tcPr>
          <w:p w14:paraId="705D5604" w14:textId="5404D5E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6.3</w:t>
            </w:r>
          </w:p>
        </w:tc>
        <w:tc>
          <w:tcPr>
            <w:tcW w:w="2693" w:type="dxa"/>
            <w:shd w:val="clear" w:color="auto" w:fill="auto"/>
            <w:vAlign w:val="center"/>
          </w:tcPr>
          <w:p w14:paraId="47B9C29A" w14:textId="0313172A"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Обязательные пенсионные взносы работодателя (ОПВР)</w:t>
            </w:r>
          </w:p>
        </w:tc>
        <w:tc>
          <w:tcPr>
            <w:tcW w:w="1559" w:type="dxa"/>
            <w:shd w:val="clear" w:color="auto" w:fill="auto"/>
            <w:noWrap/>
            <w:vAlign w:val="center"/>
          </w:tcPr>
          <w:p w14:paraId="3C6B5E32" w14:textId="7ACEA8A9" w:rsidR="008006CB" w:rsidRPr="008006CB" w:rsidRDefault="008006CB" w:rsidP="008006CB">
            <w:pPr>
              <w:pStyle w:val="a3"/>
              <w:spacing w:before="0" w:beforeAutospacing="0" w:after="0" w:afterAutospacing="0"/>
              <w:jc w:val="right"/>
              <w:rPr>
                <w:sz w:val="18"/>
                <w:szCs w:val="18"/>
              </w:rPr>
            </w:pPr>
            <w:r w:rsidRPr="008006CB">
              <w:rPr>
                <w:sz w:val="18"/>
                <w:szCs w:val="18"/>
              </w:rPr>
              <w:t>5 239</w:t>
            </w:r>
          </w:p>
        </w:tc>
        <w:tc>
          <w:tcPr>
            <w:tcW w:w="1701" w:type="dxa"/>
            <w:shd w:val="clear" w:color="auto" w:fill="FFFFFF"/>
            <w:noWrap/>
            <w:vAlign w:val="center"/>
          </w:tcPr>
          <w:p w14:paraId="7E096C3E" w14:textId="7E839023"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5 670</w:t>
            </w:r>
          </w:p>
        </w:tc>
        <w:tc>
          <w:tcPr>
            <w:tcW w:w="851" w:type="dxa"/>
            <w:shd w:val="clear" w:color="auto" w:fill="FFFFFF"/>
            <w:noWrap/>
            <w:vAlign w:val="center"/>
          </w:tcPr>
          <w:p w14:paraId="4A8A7CAF" w14:textId="0AC094A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8,2</w:t>
            </w:r>
          </w:p>
        </w:tc>
        <w:tc>
          <w:tcPr>
            <w:tcW w:w="2551" w:type="dxa"/>
            <w:shd w:val="clear" w:color="auto" w:fill="FFFFFF"/>
            <w:noWrap/>
          </w:tcPr>
          <w:p w14:paraId="3DDE30A6" w14:textId="37438F4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налога на имущество в связи с передачей на баланс основных средств</w:t>
            </w:r>
          </w:p>
        </w:tc>
      </w:tr>
      <w:tr w:rsidR="008006CB" w:rsidRPr="008006CB" w14:paraId="73D01A53" w14:textId="77777777" w:rsidTr="008006CB">
        <w:trPr>
          <w:trHeight w:val="185"/>
        </w:trPr>
        <w:tc>
          <w:tcPr>
            <w:tcW w:w="880" w:type="dxa"/>
            <w:shd w:val="clear" w:color="auto" w:fill="auto"/>
            <w:noWrap/>
            <w:vAlign w:val="center"/>
          </w:tcPr>
          <w:p w14:paraId="7BC59BF3" w14:textId="7061B47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6.3</w:t>
            </w:r>
          </w:p>
        </w:tc>
        <w:tc>
          <w:tcPr>
            <w:tcW w:w="2693" w:type="dxa"/>
            <w:shd w:val="clear" w:color="auto" w:fill="auto"/>
            <w:vAlign w:val="center"/>
          </w:tcPr>
          <w:p w14:paraId="66FCB74E" w14:textId="1826446D"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Налоги и платежи</w:t>
            </w:r>
          </w:p>
        </w:tc>
        <w:tc>
          <w:tcPr>
            <w:tcW w:w="1559" w:type="dxa"/>
            <w:shd w:val="clear" w:color="auto" w:fill="auto"/>
            <w:noWrap/>
            <w:vAlign w:val="center"/>
          </w:tcPr>
          <w:p w14:paraId="08111942" w14:textId="0FF14C55" w:rsidR="008006CB" w:rsidRPr="008006CB" w:rsidRDefault="008006CB" w:rsidP="008006CB">
            <w:pPr>
              <w:pStyle w:val="a3"/>
              <w:spacing w:before="0" w:beforeAutospacing="0" w:after="0" w:afterAutospacing="0"/>
              <w:jc w:val="right"/>
              <w:rPr>
                <w:sz w:val="18"/>
                <w:szCs w:val="18"/>
              </w:rPr>
            </w:pPr>
            <w:r w:rsidRPr="008006CB">
              <w:rPr>
                <w:sz w:val="18"/>
                <w:szCs w:val="18"/>
              </w:rPr>
              <w:t>142 172</w:t>
            </w:r>
          </w:p>
        </w:tc>
        <w:tc>
          <w:tcPr>
            <w:tcW w:w="1701" w:type="dxa"/>
            <w:shd w:val="clear" w:color="auto" w:fill="FFFFFF"/>
            <w:noWrap/>
            <w:vAlign w:val="center"/>
          </w:tcPr>
          <w:p w14:paraId="1302BE5D" w14:textId="17523331"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163 570</w:t>
            </w:r>
          </w:p>
        </w:tc>
        <w:tc>
          <w:tcPr>
            <w:tcW w:w="851" w:type="dxa"/>
            <w:shd w:val="clear" w:color="auto" w:fill="FFFFFF"/>
            <w:noWrap/>
            <w:vAlign w:val="center"/>
          </w:tcPr>
          <w:p w14:paraId="6B4DB0E7" w14:textId="775D9D8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15,1</w:t>
            </w:r>
          </w:p>
        </w:tc>
        <w:tc>
          <w:tcPr>
            <w:tcW w:w="2551" w:type="dxa"/>
            <w:shd w:val="clear" w:color="auto" w:fill="FFFFFF"/>
            <w:noWrap/>
          </w:tcPr>
          <w:p w14:paraId="1E8873D3" w14:textId="60BD79C5"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2D0AC0B2" w14:textId="77777777" w:rsidTr="008006CB">
        <w:trPr>
          <w:trHeight w:val="185"/>
        </w:trPr>
        <w:tc>
          <w:tcPr>
            <w:tcW w:w="880" w:type="dxa"/>
            <w:shd w:val="clear" w:color="auto" w:fill="auto"/>
            <w:noWrap/>
            <w:vAlign w:val="center"/>
          </w:tcPr>
          <w:p w14:paraId="118ED698" w14:textId="3625D41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6.4</w:t>
            </w:r>
          </w:p>
        </w:tc>
        <w:tc>
          <w:tcPr>
            <w:tcW w:w="2693" w:type="dxa"/>
            <w:shd w:val="clear" w:color="auto" w:fill="auto"/>
            <w:vAlign w:val="center"/>
          </w:tcPr>
          <w:p w14:paraId="2FCB4330" w14:textId="7AE6842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Прочие расходы, всего, в т.ч.</w:t>
            </w:r>
          </w:p>
        </w:tc>
        <w:tc>
          <w:tcPr>
            <w:tcW w:w="1559" w:type="dxa"/>
            <w:shd w:val="clear" w:color="auto" w:fill="auto"/>
            <w:noWrap/>
            <w:vAlign w:val="center"/>
          </w:tcPr>
          <w:p w14:paraId="23DD443B" w14:textId="53FF4207" w:rsidR="008006CB" w:rsidRPr="008006CB" w:rsidRDefault="008006CB" w:rsidP="008006CB">
            <w:pPr>
              <w:pStyle w:val="a3"/>
              <w:spacing w:before="0" w:beforeAutospacing="0" w:after="0" w:afterAutospacing="0"/>
              <w:jc w:val="right"/>
              <w:rPr>
                <w:sz w:val="18"/>
                <w:szCs w:val="18"/>
              </w:rPr>
            </w:pPr>
            <w:r w:rsidRPr="008006CB">
              <w:rPr>
                <w:sz w:val="18"/>
                <w:szCs w:val="18"/>
              </w:rPr>
              <w:t>89 146</w:t>
            </w:r>
          </w:p>
        </w:tc>
        <w:tc>
          <w:tcPr>
            <w:tcW w:w="1701" w:type="dxa"/>
            <w:shd w:val="clear" w:color="auto" w:fill="FFFFFF"/>
            <w:noWrap/>
            <w:vAlign w:val="center"/>
          </w:tcPr>
          <w:p w14:paraId="7A8F6352" w14:textId="25E97055"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95 338</w:t>
            </w:r>
          </w:p>
        </w:tc>
        <w:tc>
          <w:tcPr>
            <w:tcW w:w="851" w:type="dxa"/>
            <w:shd w:val="clear" w:color="auto" w:fill="FFFFFF"/>
            <w:noWrap/>
            <w:vAlign w:val="center"/>
          </w:tcPr>
          <w:p w14:paraId="69E24376" w14:textId="6B354F1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6,9</w:t>
            </w:r>
          </w:p>
        </w:tc>
        <w:tc>
          <w:tcPr>
            <w:tcW w:w="2551" w:type="dxa"/>
            <w:shd w:val="clear" w:color="auto" w:fill="FFFFFF"/>
            <w:noWrap/>
          </w:tcPr>
          <w:p w14:paraId="2842FDAE" w14:textId="47008EF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уменьшение коэффициента распределения для услуг водоснабжения</w:t>
            </w:r>
          </w:p>
        </w:tc>
      </w:tr>
      <w:tr w:rsidR="008006CB" w:rsidRPr="008006CB" w14:paraId="6EEE3C63" w14:textId="77777777" w:rsidTr="008006CB">
        <w:trPr>
          <w:trHeight w:val="185"/>
        </w:trPr>
        <w:tc>
          <w:tcPr>
            <w:tcW w:w="880" w:type="dxa"/>
            <w:shd w:val="clear" w:color="auto" w:fill="auto"/>
            <w:noWrap/>
            <w:vAlign w:val="center"/>
          </w:tcPr>
          <w:p w14:paraId="108F4741" w14:textId="6D34E80B" w:rsidR="008006CB" w:rsidRPr="008006CB" w:rsidRDefault="008006CB" w:rsidP="008006CB">
            <w:pPr>
              <w:spacing w:after="0" w:line="240" w:lineRule="auto"/>
              <w:jc w:val="center"/>
              <w:rPr>
                <w:rFonts w:ascii="Times New Roman" w:eastAsia="Times New Roman" w:hAnsi="Times New Roman"/>
                <w:sz w:val="18"/>
                <w:szCs w:val="18"/>
                <w:lang w:val="kk-KZ" w:eastAsia="ru-RU"/>
              </w:rPr>
            </w:pPr>
            <w:r w:rsidRPr="008006CB">
              <w:rPr>
                <w:rFonts w:ascii="Times New Roman" w:hAnsi="Times New Roman"/>
                <w:sz w:val="18"/>
                <w:szCs w:val="18"/>
              </w:rPr>
              <w:t>6.4.1</w:t>
            </w:r>
          </w:p>
        </w:tc>
        <w:tc>
          <w:tcPr>
            <w:tcW w:w="2693" w:type="dxa"/>
            <w:shd w:val="clear" w:color="auto" w:fill="auto"/>
            <w:vAlign w:val="center"/>
          </w:tcPr>
          <w:p w14:paraId="63AD533D" w14:textId="7D1A231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амортизация</w:t>
            </w:r>
          </w:p>
        </w:tc>
        <w:tc>
          <w:tcPr>
            <w:tcW w:w="1559" w:type="dxa"/>
            <w:shd w:val="clear" w:color="auto" w:fill="auto"/>
            <w:noWrap/>
            <w:vAlign w:val="center"/>
          </w:tcPr>
          <w:p w14:paraId="0B5F4812" w14:textId="4558E0FC" w:rsidR="008006CB" w:rsidRPr="008006CB" w:rsidRDefault="008006CB" w:rsidP="008006CB">
            <w:pPr>
              <w:pStyle w:val="a3"/>
              <w:spacing w:before="0" w:beforeAutospacing="0" w:after="0" w:afterAutospacing="0"/>
              <w:jc w:val="right"/>
              <w:rPr>
                <w:sz w:val="18"/>
                <w:szCs w:val="18"/>
              </w:rPr>
            </w:pPr>
            <w:r w:rsidRPr="008006CB">
              <w:rPr>
                <w:sz w:val="18"/>
                <w:szCs w:val="18"/>
              </w:rPr>
              <w:t>29 781</w:t>
            </w:r>
          </w:p>
        </w:tc>
        <w:tc>
          <w:tcPr>
            <w:tcW w:w="1701" w:type="dxa"/>
            <w:shd w:val="clear" w:color="auto" w:fill="FFFFFF"/>
            <w:noWrap/>
            <w:vAlign w:val="center"/>
          </w:tcPr>
          <w:p w14:paraId="615C8625" w14:textId="2E95E06A"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28 638</w:t>
            </w:r>
          </w:p>
        </w:tc>
        <w:tc>
          <w:tcPr>
            <w:tcW w:w="851" w:type="dxa"/>
            <w:shd w:val="clear" w:color="auto" w:fill="FFFFFF"/>
            <w:noWrap/>
            <w:vAlign w:val="center"/>
          </w:tcPr>
          <w:p w14:paraId="35932EB5" w14:textId="13094DC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-3,8</w:t>
            </w:r>
          </w:p>
        </w:tc>
        <w:tc>
          <w:tcPr>
            <w:tcW w:w="2551" w:type="dxa"/>
            <w:shd w:val="clear" w:color="auto" w:fill="FFFFFF"/>
            <w:noWrap/>
          </w:tcPr>
          <w:p w14:paraId="6A73937E" w14:textId="37BDFDDD"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электроэнергии и теплоэнергии</w:t>
            </w:r>
          </w:p>
        </w:tc>
      </w:tr>
      <w:tr w:rsidR="008006CB" w:rsidRPr="008006CB" w14:paraId="51845AA5" w14:textId="77777777" w:rsidTr="008006CB">
        <w:trPr>
          <w:trHeight w:val="185"/>
        </w:trPr>
        <w:tc>
          <w:tcPr>
            <w:tcW w:w="880" w:type="dxa"/>
            <w:shd w:val="clear" w:color="auto" w:fill="auto"/>
            <w:noWrap/>
            <w:vAlign w:val="center"/>
          </w:tcPr>
          <w:p w14:paraId="448F8638" w14:textId="18C24EA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6.4.2</w:t>
            </w:r>
          </w:p>
        </w:tc>
        <w:tc>
          <w:tcPr>
            <w:tcW w:w="2693" w:type="dxa"/>
            <w:shd w:val="clear" w:color="auto" w:fill="auto"/>
            <w:vAlign w:val="center"/>
          </w:tcPr>
          <w:p w14:paraId="511CEDAE" w14:textId="3E1FA8E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коммунальные услуги</w:t>
            </w:r>
          </w:p>
        </w:tc>
        <w:tc>
          <w:tcPr>
            <w:tcW w:w="1559" w:type="dxa"/>
            <w:shd w:val="clear" w:color="auto" w:fill="auto"/>
            <w:noWrap/>
            <w:vAlign w:val="center"/>
          </w:tcPr>
          <w:p w14:paraId="5DD71628" w14:textId="2E085B13" w:rsidR="008006CB" w:rsidRPr="008006CB" w:rsidRDefault="008006CB" w:rsidP="008006CB">
            <w:pPr>
              <w:pStyle w:val="a3"/>
              <w:spacing w:before="0" w:beforeAutospacing="0" w:after="0" w:afterAutospacing="0"/>
              <w:jc w:val="right"/>
              <w:rPr>
                <w:sz w:val="18"/>
                <w:szCs w:val="18"/>
              </w:rPr>
            </w:pPr>
            <w:r w:rsidRPr="008006CB">
              <w:rPr>
                <w:sz w:val="18"/>
                <w:szCs w:val="18"/>
              </w:rPr>
              <w:t>7 942</w:t>
            </w:r>
          </w:p>
        </w:tc>
        <w:tc>
          <w:tcPr>
            <w:tcW w:w="1701" w:type="dxa"/>
            <w:shd w:val="clear" w:color="auto" w:fill="FFFFFF"/>
            <w:noWrap/>
            <w:vAlign w:val="center"/>
          </w:tcPr>
          <w:p w14:paraId="1F79F697" w14:textId="74951AE8"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14 702</w:t>
            </w:r>
          </w:p>
        </w:tc>
        <w:tc>
          <w:tcPr>
            <w:tcW w:w="851" w:type="dxa"/>
            <w:shd w:val="clear" w:color="auto" w:fill="FFFFFF"/>
            <w:noWrap/>
            <w:vAlign w:val="center"/>
          </w:tcPr>
          <w:p w14:paraId="24F5D493" w14:textId="131D641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85,1</w:t>
            </w:r>
          </w:p>
        </w:tc>
        <w:tc>
          <w:tcPr>
            <w:tcW w:w="2551" w:type="dxa"/>
            <w:shd w:val="clear" w:color="auto" w:fill="FFFFFF"/>
            <w:noWrap/>
          </w:tcPr>
          <w:p w14:paraId="05E8DD74" w14:textId="7C315C6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услуг</w:t>
            </w:r>
          </w:p>
        </w:tc>
      </w:tr>
      <w:tr w:rsidR="008006CB" w:rsidRPr="008006CB" w14:paraId="75BFFC84" w14:textId="77777777" w:rsidTr="008006CB">
        <w:trPr>
          <w:trHeight w:val="185"/>
        </w:trPr>
        <w:tc>
          <w:tcPr>
            <w:tcW w:w="880" w:type="dxa"/>
            <w:shd w:val="clear" w:color="auto" w:fill="auto"/>
            <w:noWrap/>
            <w:vAlign w:val="center"/>
          </w:tcPr>
          <w:p w14:paraId="5D964BEC" w14:textId="0FA58C0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6.4.3</w:t>
            </w:r>
          </w:p>
        </w:tc>
        <w:tc>
          <w:tcPr>
            <w:tcW w:w="2693" w:type="dxa"/>
            <w:shd w:val="clear" w:color="auto" w:fill="auto"/>
            <w:vAlign w:val="center"/>
          </w:tcPr>
          <w:p w14:paraId="69EB90B9" w14:textId="78CA8B6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сторонних организаций</w:t>
            </w:r>
          </w:p>
        </w:tc>
        <w:tc>
          <w:tcPr>
            <w:tcW w:w="1559" w:type="dxa"/>
            <w:shd w:val="clear" w:color="auto" w:fill="auto"/>
            <w:noWrap/>
            <w:vAlign w:val="center"/>
          </w:tcPr>
          <w:p w14:paraId="0D1BE9F1" w14:textId="2D23C4D8" w:rsidR="008006CB" w:rsidRPr="008006CB" w:rsidRDefault="008006CB" w:rsidP="008006CB">
            <w:pPr>
              <w:pStyle w:val="a3"/>
              <w:spacing w:before="0" w:beforeAutospacing="0" w:after="0" w:afterAutospacing="0"/>
              <w:jc w:val="right"/>
              <w:rPr>
                <w:sz w:val="18"/>
                <w:szCs w:val="18"/>
              </w:rPr>
            </w:pPr>
            <w:r w:rsidRPr="008006CB">
              <w:rPr>
                <w:sz w:val="18"/>
                <w:szCs w:val="18"/>
              </w:rPr>
              <w:t>24 407</w:t>
            </w:r>
          </w:p>
        </w:tc>
        <w:tc>
          <w:tcPr>
            <w:tcW w:w="1701" w:type="dxa"/>
            <w:shd w:val="clear" w:color="auto" w:fill="FFFFFF"/>
            <w:noWrap/>
            <w:vAlign w:val="center"/>
          </w:tcPr>
          <w:p w14:paraId="02EA8923" w14:textId="44CD0DD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24 996</w:t>
            </w:r>
          </w:p>
        </w:tc>
        <w:tc>
          <w:tcPr>
            <w:tcW w:w="851" w:type="dxa"/>
            <w:shd w:val="clear" w:color="auto" w:fill="FFFFFF"/>
            <w:noWrap/>
            <w:vAlign w:val="center"/>
          </w:tcPr>
          <w:p w14:paraId="7A9BBB3C" w14:textId="1C76325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2,4</w:t>
            </w:r>
          </w:p>
        </w:tc>
        <w:tc>
          <w:tcPr>
            <w:tcW w:w="2551" w:type="dxa"/>
            <w:shd w:val="clear" w:color="auto" w:fill="FFFFFF"/>
            <w:noWrap/>
          </w:tcPr>
          <w:p w14:paraId="436ADD7E" w14:textId="397973E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планерное заседание по нац. проекту</w:t>
            </w:r>
          </w:p>
        </w:tc>
      </w:tr>
      <w:tr w:rsidR="008006CB" w:rsidRPr="008006CB" w14:paraId="0C12FD4C" w14:textId="77777777" w:rsidTr="008006CB">
        <w:trPr>
          <w:trHeight w:val="76"/>
        </w:trPr>
        <w:tc>
          <w:tcPr>
            <w:tcW w:w="880" w:type="dxa"/>
            <w:shd w:val="clear" w:color="auto" w:fill="auto"/>
            <w:noWrap/>
            <w:vAlign w:val="center"/>
          </w:tcPr>
          <w:p w14:paraId="61475AAC" w14:textId="59FC829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6.4.4</w:t>
            </w:r>
          </w:p>
        </w:tc>
        <w:tc>
          <w:tcPr>
            <w:tcW w:w="2693" w:type="dxa"/>
            <w:shd w:val="clear" w:color="auto" w:fill="auto"/>
            <w:noWrap/>
            <w:vAlign w:val="center"/>
          </w:tcPr>
          <w:p w14:paraId="096E691B" w14:textId="6E03FF0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командировочные расходы</w:t>
            </w:r>
          </w:p>
        </w:tc>
        <w:tc>
          <w:tcPr>
            <w:tcW w:w="1559" w:type="dxa"/>
            <w:shd w:val="clear" w:color="auto" w:fill="auto"/>
            <w:noWrap/>
            <w:vAlign w:val="center"/>
          </w:tcPr>
          <w:p w14:paraId="6BC2E482" w14:textId="36DA29F9" w:rsidR="008006CB" w:rsidRPr="008006CB" w:rsidRDefault="008006CB" w:rsidP="008006CB">
            <w:pPr>
              <w:pStyle w:val="a3"/>
              <w:spacing w:before="0" w:beforeAutospacing="0" w:after="0" w:afterAutospacing="0"/>
              <w:jc w:val="right"/>
              <w:textAlignment w:val="bottom"/>
              <w:rPr>
                <w:sz w:val="18"/>
                <w:szCs w:val="18"/>
              </w:rPr>
            </w:pPr>
            <w:r w:rsidRPr="008006CB">
              <w:rPr>
                <w:sz w:val="18"/>
                <w:szCs w:val="18"/>
              </w:rPr>
              <w:t>248</w:t>
            </w:r>
          </w:p>
        </w:tc>
        <w:tc>
          <w:tcPr>
            <w:tcW w:w="1701" w:type="dxa"/>
            <w:shd w:val="clear" w:color="auto" w:fill="FFFFFF"/>
            <w:noWrap/>
            <w:vAlign w:val="center"/>
          </w:tcPr>
          <w:p w14:paraId="2EC535CE" w14:textId="24EF015F"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336</w:t>
            </w:r>
          </w:p>
        </w:tc>
        <w:tc>
          <w:tcPr>
            <w:tcW w:w="851" w:type="dxa"/>
            <w:shd w:val="clear" w:color="auto" w:fill="FFFFFF"/>
            <w:noWrap/>
            <w:vAlign w:val="center"/>
          </w:tcPr>
          <w:p w14:paraId="5EADECF0" w14:textId="2A9D20C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35,5</w:t>
            </w:r>
          </w:p>
        </w:tc>
        <w:tc>
          <w:tcPr>
            <w:tcW w:w="2551" w:type="dxa"/>
            <w:shd w:val="clear" w:color="auto" w:fill="FFFFFF"/>
            <w:noWrap/>
          </w:tcPr>
          <w:p w14:paraId="51678981" w14:textId="332DA39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уменьшение коэффициента распределения для услуг водоснабжения</w:t>
            </w:r>
          </w:p>
        </w:tc>
      </w:tr>
      <w:tr w:rsidR="008006CB" w:rsidRPr="008006CB" w14:paraId="66892D54" w14:textId="77777777" w:rsidTr="008006CB">
        <w:trPr>
          <w:trHeight w:val="76"/>
        </w:trPr>
        <w:tc>
          <w:tcPr>
            <w:tcW w:w="880" w:type="dxa"/>
            <w:shd w:val="clear" w:color="auto" w:fill="auto"/>
            <w:noWrap/>
            <w:vAlign w:val="center"/>
          </w:tcPr>
          <w:p w14:paraId="4F8C0182" w14:textId="73B2225C"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6.4.5</w:t>
            </w:r>
          </w:p>
        </w:tc>
        <w:tc>
          <w:tcPr>
            <w:tcW w:w="2693" w:type="dxa"/>
            <w:shd w:val="clear" w:color="auto" w:fill="auto"/>
            <w:noWrap/>
            <w:vAlign w:val="center"/>
          </w:tcPr>
          <w:p w14:paraId="4922BB35" w14:textId="23F4B6BC"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 xml:space="preserve">услуги связи, почты </w:t>
            </w:r>
          </w:p>
        </w:tc>
        <w:tc>
          <w:tcPr>
            <w:tcW w:w="1559" w:type="dxa"/>
            <w:shd w:val="clear" w:color="auto" w:fill="auto"/>
            <w:noWrap/>
            <w:vAlign w:val="center"/>
          </w:tcPr>
          <w:p w14:paraId="5474B812" w14:textId="79A44826"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6 095</w:t>
            </w:r>
          </w:p>
        </w:tc>
        <w:tc>
          <w:tcPr>
            <w:tcW w:w="1701" w:type="dxa"/>
            <w:shd w:val="clear" w:color="auto" w:fill="FFFFFF"/>
            <w:noWrap/>
            <w:vAlign w:val="center"/>
          </w:tcPr>
          <w:p w14:paraId="1CC65FE3" w14:textId="39151FBC"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5 969</w:t>
            </w:r>
          </w:p>
        </w:tc>
        <w:tc>
          <w:tcPr>
            <w:tcW w:w="851" w:type="dxa"/>
            <w:shd w:val="clear" w:color="auto" w:fill="FFFFFF"/>
            <w:noWrap/>
            <w:vAlign w:val="center"/>
          </w:tcPr>
          <w:p w14:paraId="015936AC" w14:textId="19727F9B"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-2,1</w:t>
            </w:r>
          </w:p>
        </w:tc>
        <w:tc>
          <w:tcPr>
            <w:tcW w:w="2551" w:type="dxa"/>
            <w:shd w:val="clear" w:color="auto" w:fill="FFFFFF"/>
            <w:noWrap/>
          </w:tcPr>
          <w:p w14:paraId="56932898" w14:textId="01165A33" w:rsidR="008006CB" w:rsidRPr="008006CB" w:rsidRDefault="008006CB" w:rsidP="008006CB">
            <w:pPr>
              <w:spacing w:after="0" w:line="240" w:lineRule="auto"/>
              <w:rPr>
                <w:rFonts w:ascii="Times New Roman" w:eastAsia="Times New Roman" w:hAnsi="Times New Roman"/>
                <w:bCs/>
                <w:sz w:val="18"/>
                <w:szCs w:val="18"/>
                <w:lang w:eastAsia="ru-RU"/>
              </w:rPr>
            </w:pPr>
            <w:r w:rsidRPr="008006CB">
              <w:rPr>
                <w:rFonts w:ascii="Times New Roman" w:hAnsi="Times New Roman"/>
                <w:sz w:val="18"/>
                <w:szCs w:val="18"/>
              </w:rPr>
              <w:t>в пределах тарифной сметы</w:t>
            </w:r>
          </w:p>
        </w:tc>
      </w:tr>
      <w:tr w:rsidR="008006CB" w:rsidRPr="008006CB" w14:paraId="4B4084E2" w14:textId="77777777" w:rsidTr="008006CB">
        <w:trPr>
          <w:trHeight w:val="76"/>
        </w:trPr>
        <w:tc>
          <w:tcPr>
            <w:tcW w:w="880" w:type="dxa"/>
            <w:shd w:val="clear" w:color="auto" w:fill="auto"/>
            <w:noWrap/>
            <w:vAlign w:val="center"/>
          </w:tcPr>
          <w:p w14:paraId="379CDA37" w14:textId="3E24D27C"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6.4.6</w:t>
            </w:r>
          </w:p>
        </w:tc>
        <w:tc>
          <w:tcPr>
            <w:tcW w:w="2693" w:type="dxa"/>
            <w:shd w:val="clear" w:color="auto" w:fill="auto"/>
            <w:noWrap/>
            <w:vAlign w:val="center"/>
          </w:tcPr>
          <w:p w14:paraId="176C3CA3" w14:textId="4626020E"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обязательное страхование персонала</w:t>
            </w:r>
          </w:p>
        </w:tc>
        <w:tc>
          <w:tcPr>
            <w:tcW w:w="1559" w:type="dxa"/>
            <w:shd w:val="clear" w:color="auto" w:fill="auto"/>
            <w:noWrap/>
            <w:vAlign w:val="center"/>
          </w:tcPr>
          <w:p w14:paraId="2E5EE5B9" w14:textId="12CC2124"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2 760</w:t>
            </w:r>
          </w:p>
        </w:tc>
        <w:tc>
          <w:tcPr>
            <w:tcW w:w="1701" w:type="dxa"/>
            <w:shd w:val="clear" w:color="auto" w:fill="FFFFFF"/>
            <w:noWrap/>
            <w:vAlign w:val="center"/>
          </w:tcPr>
          <w:p w14:paraId="099FC001" w14:textId="34A0090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2 777</w:t>
            </w:r>
          </w:p>
        </w:tc>
        <w:tc>
          <w:tcPr>
            <w:tcW w:w="851" w:type="dxa"/>
            <w:shd w:val="clear" w:color="auto" w:fill="FFFFFF"/>
            <w:noWrap/>
            <w:vAlign w:val="center"/>
          </w:tcPr>
          <w:p w14:paraId="50959904" w14:textId="07B2E043"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0,6</w:t>
            </w:r>
          </w:p>
        </w:tc>
        <w:tc>
          <w:tcPr>
            <w:tcW w:w="2551" w:type="dxa"/>
            <w:shd w:val="clear" w:color="auto" w:fill="FFFFFF"/>
            <w:noWrap/>
          </w:tcPr>
          <w:p w14:paraId="161C0034" w14:textId="7FBFA397" w:rsidR="008006CB" w:rsidRPr="008006CB" w:rsidRDefault="008006CB" w:rsidP="008006CB">
            <w:pPr>
              <w:spacing w:after="0" w:line="240" w:lineRule="auto"/>
              <w:rPr>
                <w:rFonts w:ascii="Times New Roman" w:eastAsia="Times New Roman" w:hAnsi="Times New Roman"/>
                <w:bCs/>
                <w:sz w:val="18"/>
                <w:szCs w:val="18"/>
                <w:lang w:eastAsia="ru-RU"/>
              </w:rPr>
            </w:pPr>
            <w:r w:rsidRPr="008006CB">
              <w:rPr>
                <w:rFonts w:ascii="Times New Roman" w:hAnsi="Times New Roman"/>
                <w:sz w:val="18"/>
                <w:szCs w:val="18"/>
              </w:rPr>
              <w:t>в пределах тарифной сметы</w:t>
            </w:r>
          </w:p>
        </w:tc>
      </w:tr>
      <w:tr w:rsidR="008006CB" w:rsidRPr="008006CB" w14:paraId="2C8D516E" w14:textId="77777777" w:rsidTr="008006CB">
        <w:trPr>
          <w:trHeight w:val="76"/>
        </w:trPr>
        <w:tc>
          <w:tcPr>
            <w:tcW w:w="880" w:type="dxa"/>
            <w:shd w:val="clear" w:color="auto" w:fill="auto"/>
            <w:noWrap/>
            <w:vAlign w:val="center"/>
          </w:tcPr>
          <w:p w14:paraId="0536C293" w14:textId="4629F0CF"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6.4.7</w:t>
            </w:r>
          </w:p>
        </w:tc>
        <w:tc>
          <w:tcPr>
            <w:tcW w:w="2693" w:type="dxa"/>
            <w:shd w:val="clear" w:color="auto" w:fill="auto"/>
            <w:noWrap/>
            <w:vAlign w:val="center"/>
          </w:tcPr>
          <w:p w14:paraId="20D3272B" w14:textId="18E29391"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материалы, запчасти хоз и канцтовары</w:t>
            </w:r>
          </w:p>
        </w:tc>
        <w:tc>
          <w:tcPr>
            <w:tcW w:w="1559" w:type="dxa"/>
            <w:shd w:val="clear" w:color="auto" w:fill="auto"/>
            <w:noWrap/>
            <w:vAlign w:val="center"/>
          </w:tcPr>
          <w:p w14:paraId="5F926513" w14:textId="0DE425E0"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17 568</w:t>
            </w:r>
          </w:p>
        </w:tc>
        <w:tc>
          <w:tcPr>
            <w:tcW w:w="1701" w:type="dxa"/>
            <w:shd w:val="clear" w:color="auto" w:fill="FFFFFF"/>
            <w:noWrap/>
            <w:vAlign w:val="center"/>
          </w:tcPr>
          <w:p w14:paraId="0E3C7C8C" w14:textId="4DDC22F8"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17 587</w:t>
            </w:r>
          </w:p>
        </w:tc>
        <w:tc>
          <w:tcPr>
            <w:tcW w:w="851" w:type="dxa"/>
            <w:shd w:val="clear" w:color="auto" w:fill="FFFFFF"/>
            <w:noWrap/>
            <w:vAlign w:val="center"/>
          </w:tcPr>
          <w:p w14:paraId="4182B6E3" w14:textId="6BB34308"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0,1</w:t>
            </w:r>
          </w:p>
        </w:tc>
        <w:tc>
          <w:tcPr>
            <w:tcW w:w="2551" w:type="dxa"/>
            <w:shd w:val="clear" w:color="auto" w:fill="FFFFFF"/>
            <w:noWrap/>
          </w:tcPr>
          <w:p w14:paraId="4EAF0CDD" w14:textId="6DDCB3EC"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2E9023AF" w14:textId="77777777" w:rsidTr="008006CB">
        <w:trPr>
          <w:trHeight w:val="76"/>
        </w:trPr>
        <w:tc>
          <w:tcPr>
            <w:tcW w:w="880" w:type="dxa"/>
            <w:shd w:val="clear" w:color="auto" w:fill="auto"/>
            <w:noWrap/>
            <w:vAlign w:val="center"/>
          </w:tcPr>
          <w:p w14:paraId="4479A5F4" w14:textId="14265EDF"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6.4.8</w:t>
            </w:r>
          </w:p>
        </w:tc>
        <w:tc>
          <w:tcPr>
            <w:tcW w:w="2693" w:type="dxa"/>
            <w:shd w:val="clear" w:color="auto" w:fill="auto"/>
            <w:noWrap/>
            <w:vAlign w:val="center"/>
          </w:tcPr>
          <w:p w14:paraId="09E055F0" w14:textId="1D86624E"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содержание и обслуживание технических средств</w:t>
            </w:r>
          </w:p>
        </w:tc>
        <w:tc>
          <w:tcPr>
            <w:tcW w:w="1559" w:type="dxa"/>
            <w:shd w:val="clear" w:color="auto" w:fill="auto"/>
            <w:noWrap/>
            <w:vAlign w:val="center"/>
          </w:tcPr>
          <w:p w14:paraId="7E4D98EC" w14:textId="6D5BC470"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345</w:t>
            </w:r>
          </w:p>
        </w:tc>
        <w:tc>
          <w:tcPr>
            <w:tcW w:w="1701" w:type="dxa"/>
            <w:shd w:val="clear" w:color="auto" w:fill="FFFFFF"/>
            <w:noWrap/>
            <w:vAlign w:val="center"/>
          </w:tcPr>
          <w:p w14:paraId="01F0938B" w14:textId="36B14856"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333</w:t>
            </w:r>
          </w:p>
        </w:tc>
        <w:tc>
          <w:tcPr>
            <w:tcW w:w="851" w:type="dxa"/>
            <w:shd w:val="clear" w:color="auto" w:fill="FFFFFF"/>
            <w:noWrap/>
            <w:vAlign w:val="center"/>
          </w:tcPr>
          <w:p w14:paraId="0558EE14" w14:textId="4EEE3E07"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-3,4</w:t>
            </w:r>
          </w:p>
        </w:tc>
        <w:tc>
          <w:tcPr>
            <w:tcW w:w="2551" w:type="dxa"/>
            <w:shd w:val="clear" w:color="auto" w:fill="FFFFFF"/>
            <w:noWrap/>
          </w:tcPr>
          <w:p w14:paraId="3FB219AF" w14:textId="1566BA15" w:rsidR="008006CB" w:rsidRPr="008006CB" w:rsidRDefault="008006CB" w:rsidP="008006CB">
            <w:pPr>
              <w:spacing w:after="0" w:line="240" w:lineRule="auto"/>
              <w:rPr>
                <w:rFonts w:ascii="Times New Roman" w:eastAsia="Times New Roman" w:hAnsi="Times New Roman"/>
                <w:bCs/>
                <w:sz w:val="18"/>
                <w:szCs w:val="18"/>
                <w:lang w:eastAsia="ru-RU"/>
              </w:rPr>
            </w:pPr>
            <w:r w:rsidRPr="008006CB">
              <w:rPr>
                <w:rFonts w:ascii="Times New Roman" w:hAnsi="Times New Roman"/>
                <w:sz w:val="18"/>
                <w:szCs w:val="18"/>
              </w:rPr>
              <w:t>в пределах тарифной сметы</w:t>
            </w:r>
          </w:p>
        </w:tc>
      </w:tr>
      <w:tr w:rsidR="008006CB" w:rsidRPr="008006CB" w14:paraId="76D6E845" w14:textId="77777777" w:rsidTr="008006CB">
        <w:trPr>
          <w:trHeight w:val="76"/>
        </w:trPr>
        <w:tc>
          <w:tcPr>
            <w:tcW w:w="880" w:type="dxa"/>
            <w:shd w:val="clear" w:color="auto" w:fill="auto"/>
            <w:noWrap/>
            <w:vAlign w:val="center"/>
          </w:tcPr>
          <w:p w14:paraId="6AB5C850" w14:textId="1703CA4E"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7</w:t>
            </w:r>
          </w:p>
        </w:tc>
        <w:tc>
          <w:tcPr>
            <w:tcW w:w="2693" w:type="dxa"/>
            <w:shd w:val="clear" w:color="auto" w:fill="auto"/>
            <w:noWrap/>
            <w:vAlign w:val="center"/>
          </w:tcPr>
          <w:p w14:paraId="5AD299CD" w14:textId="24995C76"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Расходы на выплату вознаграждений</w:t>
            </w:r>
          </w:p>
        </w:tc>
        <w:tc>
          <w:tcPr>
            <w:tcW w:w="1559" w:type="dxa"/>
            <w:shd w:val="clear" w:color="auto" w:fill="auto"/>
            <w:noWrap/>
            <w:vAlign w:val="center"/>
          </w:tcPr>
          <w:p w14:paraId="5C632729" w14:textId="1E547AF3" w:rsidR="008006CB" w:rsidRPr="008006CB" w:rsidRDefault="008006CB" w:rsidP="008006CB">
            <w:pPr>
              <w:pStyle w:val="a3"/>
              <w:spacing w:before="0" w:beforeAutospacing="0" w:after="0" w:afterAutospacing="0"/>
              <w:jc w:val="right"/>
              <w:textAlignment w:val="bottom"/>
              <w:rPr>
                <w:b/>
                <w:sz w:val="18"/>
                <w:szCs w:val="18"/>
              </w:rPr>
            </w:pPr>
            <w:r w:rsidRPr="008006CB">
              <w:rPr>
                <w:sz w:val="18"/>
                <w:szCs w:val="18"/>
              </w:rPr>
              <w:t>240</w:t>
            </w:r>
          </w:p>
        </w:tc>
        <w:tc>
          <w:tcPr>
            <w:tcW w:w="1701" w:type="dxa"/>
            <w:shd w:val="clear" w:color="auto" w:fill="FFFFFF"/>
            <w:noWrap/>
            <w:vAlign w:val="center"/>
          </w:tcPr>
          <w:p w14:paraId="62E239FE" w14:textId="7B058D29"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240</w:t>
            </w:r>
          </w:p>
        </w:tc>
        <w:tc>
          <w:tcPr>
            <w:tcW w:w="851" w:type="dxa"/>
            <w:shd w:val="clear" w:color="auto" w:fill="FFFFFF"/>
            <w:noWrap/>
            <w:vAlign w:val="center"/>
          </w:tcPr>
          <w:p w14:paraId="1BD7A6E8" w14:textId="2BDAF820"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0,1</w:t>
            </w:r>
          </w:p>
        </w:tc>
        <w:tc>
          <w:tcPr>
            <w:tcW w:w="2551" w:type="dxa"/>
            <w:shd w:val="clear" w:color="auto" w:fill="FFFFFF"/>
            <w:noWrap/>
          </w:tcPr>
          <w:p w14:paraId="3B2ADFC2" w14:textId="7C07DB25" w:rsidR="008006CB" w:rsidRPr="008006CB" w:rsidRDefault="008006CB" w:rsidP="008006CB">
            <w:pPr>
              <w:spacing w:after="0" w:line="240" w:lineRule="auto"/>
              <w:rPr>
                <w:rFonts w:ascii="Times New Roman" w:eastAsia="Times New Roman" w:hAnsi="Times New Roman"/>
                <w:bCs/>
                <w:sz w:val="18"/>
                <w:szCs w:val="18"/>
                <w:lang w:eastAsia="ru-RU"/>
              </w:rPr>
            </w:pPr>
          </w:p>
        </w:tc>
      </w:tr>
      <w:tr w:rsidR="008006CB" w:rsidRPr="008006CB" w14:paraId="62D90A6A" w14:textId="77777777" w:rsidTr="008006CB">
        <w:trPr>
          <w:trHeight w:val="396"/>
        </w:trPr>
        <w:tc>
          <w:tcPr>
            <w:tcW w:w="880" w:type="dxa"/>
            <w:shd w:val="clear" w:color="auto" w:fill="auto"/>
            <w:noWrap/>
            <w:vAlign w:val="center"/>
          </w:tcPr>
          <w:p w14:paraId="394A4CFC" w14:textId="15A5225C"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b/>
                <w:bCs/>
                <w:sz w:val="18"/>
                <w:szCs w:val="18"/>
              </w:rPr>
              <w:t>III</w:t>
            </w:r>
          </w:p>
        </w:tc>
        <w:tc>
          <w:tcPr>
            <w:tcW w:w="2693" w:type="dxa"/>
            <w:shd w:val="clear" w:color="auto" w:fill="auto"/>
            <w:noWrap/>
            <w:vAlign w:val="center"/>
          </w:tcPr>
          <w:p w14:paraId="727823F4" w14:textId="2D2B16DC"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 xml:space="preserve">Всего затрат </w:t>
            </w:r>
          </w:p>
        </w:tc>
        <w:tc>
          <w:tcPr>
            <w:tcW w:w="1559" w:type="dxa"/>
            <w:shd w:val="clear" w:color="auto" w:fill="auto"/>
            <w:noWrap/>
            <w:vAlign w:val="center"/>
          </w:tcPr>
          <w:p w14:paraId="060841A1" w14:textId="2AB1E1F4" w:rsidR="008006CB" w:rsidRPr="008006CB" w:rsidRDefault="008006CB" w:rsidP="008006CB">
            <w:pPr>
              <w:pStyle w:val="a3"/>
              <w:spacing w:before="0" w:beforeAutospacing="0" w:after="0" w:afterAutospacing="0"/>
              <w:jc w:val="right"/>
              <w:textAlignment w:val="bottom"/>
              <w:rPr>
                <w:color w:val="000000"/>
                <w:sz w:val="18"/>
                <w:szCs w:val="18"/>
              </w:rPr>
            </w:pPr>
            <w:r w:rsidRPr="008006CB">
              <w:rPr>
                <w:b/>
                <w:bCs/>
                <w:sz w:val="18"/>
                <w:szCs w:val="18"/>
              </w:rPr>
              <w:t>21 979 138</w:t>
            </w:r>
          </w:p>
        </w:tc>
        <w:tc>
          <w:tcPr>
            <w:tcW w:w="1701" w:type="dxa"/>
            <w:shd w:val="clear" w:color="auto" w:fill="FFFFFF"/>
            <w:noWrap/>
            <w:vAlign w:val="center"/>
          </w:tcPr>
          <w:p w14:paraId="05CA65E1" w14:textId="070EA875" w:rsidR="008006CB" w:rsidRPr="008006CB" w:rsidRDefault="008006CB" w:rsidP="008006CB">
            <w:pPr>
              <w:pStyle w:val="a3"/>
              <w:spacing w:before="0" w:beforeAutospacing="0" w:after="0" w:afterAutospacing="0"/>
              <w:jc w:val="right"/>
              <w:textAlignment w:val="center"/>
              <w:rPr>
                <w:color w:val="000000"/>
                <w:kern w:val="24"/>
                <w:sz w:val="18"/>
                <w:szCs w:val="18"/>
              </w:rPr>
            </w:pPr>
            <w:r w:rsidRPr="008006CB">
              <w:rPr>
                <w:b/>
                <w:bCs/>
                <w:sz w:val="18"/>
                <w:szCs w:val="18"/>
              </w:rPr>
              <w:t>23 553 597</w:t>
            </w:r>
          </w:p>
        </w:tc>
        <w:tc>
          <w:tcPr>
            <w:tcW w:w="851" w:type="dxa"/>
            <w:shd w:val="clear" w:color="auto" w:fill="FFFFFF"/>
            <w:noWrap/>
            <w:vAlign w:val="center"/>
          </w:tcPr>
          <w:p w14:paraId="40B3188B" w14:textId="27629B62"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b/>
                <w:bCs/>
                <w:sz w:val="18"/>
                <w:szCs w:val="18"/>
              </w:rPr>
              <w:t>7,2</w:t>
            </w:r>
          </w:p>
        </w:tc>
        <w:tc>
          <w:tcPr>
            <w:tcW w:w="2551" w:type="dxa"/>
            <w:shd w:val="clear" w:color="auto" w:fill="FFFFFF"/>
            <w:noWrap/>
          </w:tcPr>
          <w:p w14:paraId="31C161FE" w14:textId="77777777" w:rsidR="008006CB" w:rsidRPr="008006CB" w:rsidRDefault="008006CB" w:rsidP="008006CB">
            <w:pPr>
              <w:spacing w:after="0" w:line="240" w:lineRule="auto"/>
              <w:rPr>
                <w:rFonts w:ascii="Times New Roman" w:hAnsi="Times New Roman"/>
                <w:color w:val="000000"/>
                <w:kern w:val="24"/>
                <w:sz w:val="18"/>
                <w:szCs w:val="18"/>
              </w:rPr>
            </w:pPr>
          </w:p>
        </w:tc>
      </w:tr>
      <w:tr w:rsidR="008006CB" w:rsidRPr="008006CB" w14:paraId="05C2EFB0" w14:textId="77777777" w:rsidTr="008006CB">
        <w:trPr>
          <w:trHeight w:val="76"/>
        </w:trPr>
        <w:tc>
          <w:tcPr>
            <w:tcW w:w="880" w:type="dxa"/>
            <w:shd w:val="clear" w:color="auto" w:fill="auto"/>
            <w:noWrap/>
            <w:vAlign w:val="center"/>
          </w:tcPr>
          <w:p w14:paraId="2D999441" w14:textId="76D349E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IV</w:t>
            </w:r>
          </w:p>
        </w:tc>
        <w:tc>
          <w:tcPr>
            <w:tcW w:w="2693" w:type="dxa"/>
            <w:shd w:val="clear" w:color="auto" w:fill="auto"/>
            <w:noWrap/>
            <w:vAlign w:val="center"/>
          </w:tcPr>
          <w:p w14:paraId="77D95EBF" w14:textId="6B148F04"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b/>
                <w:bCs/>
                <w:sz w:val="18"/>
                <w:szCs w:val="18"/>
              </w:rPr>
              <w:t>Прибыль</w:t>
            </w:r>
          </w:p>
        </w:tc>
        <w:tc>
          <w:tcPr>
            <w:tcW w:w="1559" w:type="dxa"/>
            <w:shd w:val="clear" w:color="auto" w:fill="auto"/>
            <w:noWrap/>
            <w:vAlign w:val="center"/>
          </w:tcPr>
          <w:p w14:paraId="6914BD1F" w14:textId="643607ED" w:rsidR="008006CB" w:rsidRPr="008006CB" w:rsidRDefault="008006CB" w:rsidP="008006CB">
            <w:pPr>
              <w:pStyle w:val="a3"/>
              <w:spacing w:before="0" w:beforeAutospacing="0" w:after="0" w:afterAutospacing="0"/>
              <w:jc w:val="right"/>
              <w:textAlignment w:val="bottom"/>
              <w:rPr>
                <w:rFonts w:eastAsiaTheme="minorEastAsia"/>
                <w:bCs/>
                <w:color w:val="000000" w:themeColor="dark1"/>
                <w:kern w:val="24"/>
                <w:sz w:val="18"/>
                <w:szCs w:val="18"/>
              </w:rPr>
            </w:pPr>
            <w:r w:rsidRPr="008006CB">
              <w:rPr>
                <w:b/>
                <w:bCs/>
                <w:sz w:val="18"/>
                <w:szCs w:val="18"/>
              </w:rPr>
              <w:t>3 566 454</w:t>
            </w:r>
          </w:p>
        </w:tc>
        <w:tc>
          <w:tcPr>
            <w:tcW w:w="1701" w:type="dxa"/>
            <w:shd w:val="clear" w:color="auto" w:fill="FFFFFF"/>
            <w:noWrap/>
            <w:vAlign w:val="center"/>
          </w:tcPr>
          <w:p w14:paraId="5BA8324A" w14:textId="754963CB"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1 208 449</w:t>
            </w:r>
          </w:p>
        </w:tc>
        <w:tc>
          <w:tcPr>
            <w:tcW w:w="851" w:type="dxa"/>
            <w:shd w:val="clear" w:color="auto" w:fill="FFFFFF"/>
            <w:noWrap/>
            <w:vAlign w:val="center"/>
          </w:tcPr>
          <w:p w14:paraId="5E9E2D87" w14:textId="0E5AECE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-66,1</w:t>
            </w:r>
          </w:p>
        </w:tc>
        <w:tc>
          <w:tcPr>
            <w:tcW w:w="2551" w:type="dxa"/>
            <w:shd w:val="clear" w:color="auto" w:fill="FFFFFF"/>
            <w:noWrap/>
          </w:tcPr>
          <w:p w14:paraId="75457C6A" w14:textId="53EF1003"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4B63B47C" w14:textId="77777777" w:rsidTr="008006CB">
        <w:trPr>
          <w:trHeight w:val="76"/>
        </w:trPr>
        <w:tc>
          <w:tcPr>
            <w:tcW w:w="880" w:type="dxa"/>
            <w:shd w:val="clear" w:color="auto" w:fill="auto"/>
            <w:noWrap/>
            <w:vAlign w:val="center"/>
          </w:tcPr>
          <w:p w14:paraId="2271EC1C" w14:textId="0EBF7E5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V</w:t>
            </w:r>
          </w:p>
        </w:tc>
        <w:tc>
          <w:tcPr>
            <w:tcW w:w="2693" w:type="dxa"/>
            <w:shd w:val="clear" w:color="auto" w:fill="auto"/>
            <w:noWrap/>
            <w:vAlign w:val="center"/>
          </w:tcPr>
          <w:p w14:paraId="077BB85B" w14:textId="47E103A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Регулируемая база задейстованных активов (РБА)</w:t>
            </w:r>
          </w:p>
        </w:tc>
        <w:tc>
          <w:tcPr>
            <w:tcW w:w="1559" w:type="dxa"/>
            <w:shd w:val="clear" w:color="auto" w:fill="auto"/>
            <w:noWrap/>
            <w:vAlign w:val="center"/>
          </w:tcPr>
          <w:p w14:paraId="305C27CB" w14:textId="161B1487" w:rsidR="008006CB" w:rsidRPr="008006CB" w:rsidRDefault="008006CB" w:rsidP="008006CB">
            <w:pPr>
              <w:pStyle w:val="a3"/>
              <w:spacing w:before="0" w:beforeAutospacing="0" w:after="0" w:afterAutospacing="0"/>
              <w:jc w:val="right"/>
              <w:textAlignment w:val="bottom"/>
              <w:rPr>
                <w:rFonts w:eastAsiaTheme="minorEastAsia"/>
                <w:bCs/>
                <w:color w:val="000000" w:themeColor="dark1"/>
                <w:kern w:val="24"/>
                <w:sz w:val="18"/>
                <w:szCs w:val="18"/>
              </w:rPr>
            </w:pPr>
            <w:r w:rsidRPr="008006CB">
              <w:rPr>
                <w:b/>
                <w:bCs/>
                <w:sz w:val="18"/>
                <w:szCs w:val="18"/>
              </w:rPr>
              <w:t>73 483 979</w:t>
            </w:r>
          </w:p>
        </w:tc>
        <w:tc>
          <w:tcPr>
            <w:tcW w:w="1701" w:type="dxa"/>
            <w:shd w:val="clear" w:color="auto" w:fill="FFFFFF"/>
            <w:noWrap/>
            <w:vAlign w:val="center"/>
          </w:tcPr>
          <w:p w14:paraId="5A6F5B14" w14:textId="1F384111"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98 806 894</w:t>
            </w:r>
          </w:p>
        </w:tc>
        <w:tc>
          <w:tcPr>
            <w:tcW w:w="851" w:type="dxa"/>
            <w:shd w:val="clear" w:color="auto" w:fill="FFFFFF"/>
            <w:noWrap/>
            <w:vAlign w:val="center"/>
          </w:tcPr>
          <w:p w14:paraId="7D060147" w14:textId="4C24F2C1"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34,46</w:t>
            </w:r>
          </w:p>
        </w:tc>
        <w:tc>
          <w:tcPr>
            <w:tcW w:w="2551" w:type="dxa"/>
            <w:shd w:val="clear" w:color="auto" w:fill="FFFFFF"/>
            <w:noWrap/>
          </w:tcPr>
          <w:p w14:paraId="6A6BFA06" w14:textId="56AD16C7"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72D56B71" w14:textId="77777777" w:rsidTr="008006CB">
        <w:trPr>
          <w:trHeight w:val="337"/>
        </w:trPr>
        <w:tc>
          <w:tcPr>
            <w:tcW w:w="880" w:type="dxa"/>
            <w:shd w:val="clear" w:color="auto" w:fill="auto"/>
            <w:noWrap/>
            <w:vAlign w:val="bottom"/>
          </w:tcPr>
          <w:p w14:paraId="4B0FDFFF" w14:textId="734D0C6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color w:val="000000"/>
                <w:sz w:val="18"/>
                <w:szCs w:val="18"/>
              </w:rPr>
              <w:t> </w:t>
            </w:r>
          </w:p>
        </w:tc>
        <w:tc>
          <w:tcPr>
            <w:tcW w:w="2693" w:type="dxa"/>
            <w:shd w:val="clear" w:color="auto" w:fill="auto"/>
            <w:noWrap/>
            <w:vAlign w:val="center"/>
          </w:tcPr>
          <w:p w14:paraId="3B112981" w14:textId="5D9CE73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Необоснованно полученный доход</w:t>
            </w:r>
          </w:p>
        </w:tc>
        <w:tc>
          <w:tcPr>
            <w:tcW w:w="1559" w:type="dxa"/>
            <w:shd w:val="clear" w:color="auto" w:fill="auto"/>
            <w:noWrap/>
            <w:vAlign w:val="center"/>
          </w:tcPr>
          <w:p w14:paraId="1C721AF9" w14:textId="4C6A1CBD" w:rsidR="008006CB" w:rsidRPr="008006CB" w:rsidRDefault="008006CB" w:rsidP="008006CB">
            <w:pPr>
              <w:pStyle w:val="a3"/>
              <w:spacing w:before="0" w:beforeAutospacing="0" w:after="0" w:afterAutospacing="0"/>
              <w:jc w:val="right"/>
              <w:textAlignment w:val="bottom"/>
              <w:rPr>
                <w:rFonts w:eastAsiaTheme="minorEastAsia"/>
                <w:bCs/>
                <w:color w:val="000000" w:themeColor="dark1"/>
                <w:kern w:val="24"/>
                <w:sz w:val="18"/>
                <w:szCs w:val="18"/>
              </w:rPr>
            </w:pPr>
            <w:r w:rsidRPr="008006CB">
              <w:rPr>
                <w:sz w:val="18"/>
                <w:szCs w:val="18"/>
              </w:rPr>
              <w:t>70 457</w:t>
            </w:r>
          </w:p>
        </w:tc>
        <w:tc>
          <w:tcPr>
            <w:tcW w:w="1701" w:type="dxa"/>
            <w:shd w:val="clear" w:color="auto" w:fill="FFFFFF"/>
            <w:noWrap/>
            <w:vAlign w:val="center"/>
          </w:tcPr>
          <w:p w14:paraId="60818584" w14:textId="52EBD1E4"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sz w:val="18"/>
                <w:szCs w:val="18"/>
              </w:rPr>
              <w:t> </w:t>
            </w:r>
          </w:p>
        </w:tc>
        <w:tc>
          <w:tcPr>
            <w:tcW w:w="851" w:type="dxa"/>
            <w:shd w:val="clear" w:color="auto" w:fill="FFFFFF"/>
            <w:noWrap/>
            <w:vAlign w:val="center"/>
          </w:tcPr>
          <w:p w14:paraId="63EC0898" w14:textId="1A60B21F"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 </w:t>
            </w:r>
          </w:p>
        </w:tc>
        <w:tc>
          <w:tcPr>
            <w:tcW w:w="2551" w:type="dxa"/>
            <w:shd w:val="clear" w:color="auto" w:fill="FFFFFF"/>
            <w:noWrap/>
          </w:tcPr>
          <w:p w14:paraId="7112A1C8" w14:textId="03A133BB"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550FD292" w14:textId="77777777" w:rsidTr="008006CB">
        <w:trPr>
          <w:trHeight w:val="76"/>
        </w:trPr>
        <w:tc>
          <w:tcPr>
            <w:tcW w:w="880" w:type="dxa"/>
            <w:shd w:val="clear" w:color="auto" w:fill="auto"/>
            <w:noWrap/>
            <w:vAlign w:val="center"/>
          </w:tcPr>
          <w:p w14:paraId="0087BC93" w14:textId="5291D07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VI</w:t>
            </w:r>
          </w:p>
        </w:tc>
        <w:tc>
          <w:tcPr>
            <w:tcW w:w="2693" w:type="dxa"/>
            <w:shd w:val="clear" w:color="auto" w:fill="auto"/>
            <w:noWrap/>
            <w:vAlign w:val="center"/>
          </w:tcPr>
          <w:p w14:paraId="725A03E1" w14:textId="2215332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Всего доходов</w:t>
            </w:r>
          </w:p>
        </w:tc>
        <w:tc>
          <w:tcPr>
            <w:tcW w:w="1559" w:type="dxa"/>
            <w:shd w:val="clear" w:color="auto" w:fill="auto"/>
            <w:noWrap/>
            <w:vAlign w:val="center"/>
          </w:tcPr>
          <w:p w14:paraId="0253BC97" w14:textId="6D823FCF" w:rsidR="008006CB" w:rsidRPr="008006CB" w:rsidRDefault="008006CB" w:rsidP="008006CB">
            <w:pPr>
              <w:pStyle w:val="a3"/>
              <w:spacing w:before="0" w:beforeAutospacing="0" w:after="0" w:afterAutospacing="0"/>
              <w:jc w:val="right"/>
              <w:textAlignment w:val="bottom"/>
              <w:rPr>
                <w:rFonts w:eastAsiaTheme="minorEastAsia"/>
                <w:bCs/>
                <w:color w:val="000000" w:themeColor="dark1"/>
                <w:kern w:val="24"/>
                <w:sz w:val="18"/>
                <w:szCs w:val="18"/>
              </w:rPr>
            </w:pPr>
            <w:r w:rsidRPr="008006CB">
              <w:rPr>
                <w:b/>
                <w:bCs/>
                <w:sz w:val="18"/>
                <w:szCs w:val="18"/>
              </w:rPr>
              <w:t>25 475 135</w:t>
            </w:r>
          </w:p>
        </w:tc>
        <w:tc>
          <w:tcPr>
            <w:tcW w:w="1701" w:type="dxa"/>
            <w:shd w:val="clear" w:color="auto" w:fill="FFFFFF"/>
            <w:noWrap/>
            <w:vAlign w:val="center"/>
          </w:tcPr>
          <w:p w14:paraId="61769072" w14:textId="2587E139"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24 762 046</w:t>
            </w:r>
          </w:p>
        </w:tc>
        <w:tc>
          <w:tcPr>
            <w:tcW w:w="851" w:type="dxa"/>
            <w:shd w:val="clear" w:color="auto" w:fill="FFFFFF"/>
            <w:noWrap/>
            <w:vAlign w:val="center"/>
          </w:tcPr>
          <w:p w14:paraId="1C9049F9" w14:textId="41A961CA"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-2,80</w:t>
            </w:r>
          </w:p>
        </w:tc>
        <w:tc>
          <w:tcPr>
            <w:tcW w:w="2551" w:type="dxa"/>
            <w:shd w:val="clear" w:color="auto" w:fill="FFFFFF"/>
            <w:noWrap/>
          </w:tcPr>
          <w:p w14:paraId="667296CB" w14:textId="314F4243"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26D59B55" w14:textId="77777777" w:rsidTr="001F3FF4">
        <w:trPr>
          <w:trHeight w:val="76"/>
        </w:trPr>
        <w:tc>
          <w:tcPr>
            <w:tcW w:w="880" w:type="dxa"/>
            <w:tcBorders>
              <w:bottom w:val="single" w:sz="4" w:space="0" w:color="BFBFBF" w:themeColor="background1" w:themeShade="BF"/>
            </w:tcBorders>
            <w:shd w:val="clear" w:color="auto" w:fill="auto"/>
            <w:noWrap/>
            <w:vAlign w:val="center"/>
          </w:tcPr>
          <w:p w14:paraId="5B0E094C" w14:textId="056A81D9"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VII</w:t>
            </w:r>
          </w:p>
        </w:tc>
        <w:tc>
          <w:tcPr>
            <w:tcW w:w="2693" w:type="dxa"/>
            <w:tcBorders>
              <w:bottom w:val="single" w:sz="4" w:space="0" w:color="BFBFBF" w:themeColor="background1" w:themeShade="BF"/>
            </w:tcBorders>
            <w:shd w:val="clear" w:color="auto" w:fill="auto"/>
            <w:noWrap/>
            <w:vAlign w:val="center"/>
          </w:tcPr>
          <w:p w14:paraId="448795C8" w14:textId="02FA66FF"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b/>
                <w:bCs/>
                <w:sz w:val="18"/>
                <w:szCs w:val="18"/>
              </w:rPr>
              <w:t>Обьем оказываемых услуг</w:t>
            </w:r>
          </w:p>
        </w:tc>
        <w:tc>
          <w:tcPr>
            <w:tcW w:w="1559" w:type="dxa"/>
            <w:shd w:val="clear" w:color="auto" w:fill="auto"/>
            <w:noWrap/>
            <w:vAlign w:val="center"/>
          </w:tcPr>
          <w:p w14:paraId="2089E616" w14:textId="5852FB21" w:rsidR="008006CB" w:rsidRPr="008006CB" w:rsidRDefault="008006CB" w:rsidP="008006CB">
            <w:pPr>
              <w:pStyle w:val="a3"/>
              <w:spacing w:before="0" w:beforeAutospacing="0" w:after="0" w:afterAutospacing="0"/>
              <w:jc w:val="right"/>
              <w:textAlignment w:val="bottom"/>
              <w:rPr>
                <w:rFonts w:eastAsiaTheme="minorEastAsia"/>
                <w:b/>
                <w:bCs/>
                <w:color w:val="000000" w:themeColor="dark1"/>
                <w:kern w:val="24"/>
                <w:sz w:val="18"/>
                <w:szCs w:val="18"/>
              </w:rPr>
            </w:pPr>
            <w:r w:rsidRPr="008006CB">
              <w:rPr>
                <w:b/>
                <w:bCs/>
                <w:sz w:val="18"/>
                <w:szCs w:val="18"/>
              </w:rPr>
              <w:t>194 048</w:t>
            </w:r>
          </w:p>
        </w:tc>
        <w:tc>
          <w:tcPr>
            <w:tcW w:w="1701" w:type="dxa"/>
            <w:shd w:val="clear" w:color="auto" w:fill="FFFFFF"/>
            <w:noWrap/>
            <w:vAlign w:val="center"/>
          </w:tcPr>
          <w:p w14:paraId="654C97F5" w14:textId="797A234F" w:rsidR="008006CB" w:rsidRPr="008006CB" w:rsidRDefault="008006CB" w:rsidP="008006CB">
            <w:pPr>
              <w:pStyle w:val="a3"/>
              <w:spacing w:before="0" w:beforeAutospacing="0" w:after="0" w:afterAutospacing="0"/>
              <w:jc w:val="right"/>
              <w:textAlignment w:val="center"/>
              <w:rPr>
                <w:b/>
                <w:bCs/>
                <w:color w:val="000000"/>
                <w:sz w:val="18"/>
                <w:szCs w:val="18"/>
              </w:rPr>
            </w:pPr>
            <w:r w:rsidRPr="008006CB">
              <w:rPr>
                <w:b/>
                <w:bCs/>
                <w:sz w:val="18"/>
                <w:szCs w:val="18"/>
              </w:rPr>
              <w:t>205 878</w:t>
            </w:r>
          </w:p>
        </w:tc>
        <w:tc>
          <w:tcPr>
            <w:tcW w:w="851" w:type="dxa"/>
            <w:shd w:val="clear" w:color="auto" w:fill="FFFFFF"/>
            <w:noWrap/>
            <w:vAlign w:val="center"/>
          </w:tcPr>
          <w:p w14:paraId="466E7429" w14:textId="4C62636B"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6,10</w:t>
            </w:r>
          </w:p>
        </w:tc>
        <w:tc>
          <w:tcPr>
            <w:tcW w:w="2551" w:type="dxa"/>
            <w:shd w:val="clear" w:color="auto" w:fill="FFFFFF"/>
            <w:noWrap/>
          </w:tcPr>
          <w:p w14:paraId="166B20CA" w14:textId="48ADC9CC" w:rsidR="008006CB" w:rsidRPr="008006CB" w:rsidRDefault="008006CB" w:rsidP="008006CB">
            <w:pPr>
              <w:spacing w:after="0" w:line="240" w:lineRule="auto"/>
              <w:rPr>
                <w:rFonts w:ascii="Times New Roman" w:eastAsia="Times New Roman" w:hAnsi="Times New Roman"/>
                <w:sz w:val="18"/>
                <w:szCs w:val="18"/>
                <w:lang w:eastAsia="ru-RU"/>
              </w:rPr>
            </w:pPr>
          </w:p>
        </w:tc>
      </w:tr>
      <w:tr w:rsidR="001F3FF4" w:rsidRPr="008006CB" w14:paraId="57E894A7" w14:textId="77777777" w:rsidTr="001F3FF4">
        <w:trPr>
          <w:trHeight w:val="76"/>
        </w:trPr>
        <w:tc>
          <w:tcPr>
            <w:tcW w:w="880" w:type="dxa"/>
            <w:vMerge w:val="restart"/>
            <w:tcBorders>
              <w:top w:val="single" w:sz="4" w:space="0" w:color="BFBFBF" w:themeColor="background1" w:themeShade="BF"/>
            </w:tcBorders>
            <w:shd w:val="clear" w:color="auto" w:fill="auto"/>
            <w:noWrap/>
            <w:vAlign w:val="center"/>
          </w:tcPr>
          <w:p w14:paraId="6BB4DD53" w14:textId="402FD0D0" w:rsidR="001F3FF4" w:rsidRPr="008006CB" w:rsidRDefault="001F3FF4" w:rsidP="001F3FF4">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VIII</w:t>
            </w:r>
          </w:p>
        </w:tc>
        <w:tc>
          <w:tcPr>
            <w:tcW w:w="2693" w:type="dxa"/>
            <w:vMerge w:val="restart"/>
            <w:tcBorders>
              <w:top w:val="single" w:sz="4" w:space="0" w:color="BFBFBF" w:themeColor="background1" w:themeShade="BF"/>
            </w:tcBorders>
            <w:shd w:val="clear" w:color="auto" w:fill="auto"/>
            <w:noWrap/>
            <w:vAlign w:val="center"/>
          </w:tcPr>
          <w:p w14:paraId="149BA401" w14:textId="097FB2C8" w:rsidR="001F3FF4" w:rsidRPr="008006CB" w:rsidRDefault="001F3FF4" w:rsidP="001F3FF4">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Нормативные технические потери</w:t>
            </w:r>
          </w:p>
        </w:tc>
        <w:tc>
          <w:tcPr>
            <w:tcW w:w="1559" w:type="dxa"/>
            <w:shd w:val="clear" w:color="auto" w:fill="auto"/>
            <w:noWrap/>
            <w:vAlign w:val="center"/>
          </w:tcPr>
          <w:p w14:paraId="31EF6EBD" w14:textId="37D0C98F" w:rsidR="001F3FF4" w:rsidRPr="008006CB" w:rsidRDefault="001F3FF4" w:rsidP="008006CB">
            <w:pPr>
              <w:pStyle w:val="a3"/>
              <w:spacing w:before="0" w:beforeAutospacing="0" w:after="0" w:afterAutospacing="0"/>
              <w:jc w:val="right"/>
              <w:textAlignment w:val="bottom"/>
              <w:rPr>
                <w:rFonts w:eastAsiaTheme="minorEastAsia"/>
                <w:bCs/>
                <w:color w:val="000000" w:themeColor="dark1"/>
                <w:kern w:val="24"/>
                <w:sz w:val="18"/>
                <w:szCs w:val="18"/>
              </w:rPr>
            </w:pPr>
            <w:r w:rsidRPr="008006CB">
              <w:rPr>
                <w:b/>
                <w:bCs/>
                <w:sz w:val="18"/>
                <w:szCs w:val="18"/>
              </w:rPr>
              <w:t>26%</w:t>
            </w:r>
          </w:p>
        </w:tc>
        <w:tc>
          <w:tcPr>
            <w:tcW w:w="1701" w:type="dxa"/>
            <w:shd w:val="clear" w:color="auto" w:fill="FFFFFF"/>
            <w:noWrap/>
            <w:vAlign w:val="center"/>
          </w:tcPr>
          <w:p w14:paraId="4978213A" w14:textId="777C6117" w:rsidR="001F3FF4" w:rsidRPr="008006CB" w:rsidRDefault="001F3FF4" w:rsidP="008006CB">
            <w:pPr>
              <w:pStyle w:val="a3"/>
              <w:spacing w:before="0" w:beforeAutospacing="0" w:after="0" w:afterAutospacing="0"/>
              <w:jc w:val="right"/>
              <w:textAlignment w:val="center"/>
              <w:rPr>
                <w:bCs/>
                <w:color w:val="000000"/>
                <w:sz w:val="18"/>
                <w:szCs w:val="18"/>
              </w:rPr>
            </w:pPr>
            <w:r w:rsidRPr="008006CB">
              <w:rPr>
                <w:b/>
                <w:bCs/>
                <w:sz w:val="18"/>
                <w:szCs w:val="18"/>
              </w:rPr>
              <w:t>23%</w:t>
            </w:r>
          </w:p>
        </w:tc>
        <w:tc>
          <w:tcPr>
            <w:tcW w:w="851" w:type="dxa"/>
            <w:shd w:val="clear" w:color="auto" w:fill="FFFFFF"/>
            <w:noWrap/>
            <w:vAlign w:val="center"/>
          </w:tcPr>
          <w:p w14:paraId="209F7C5F" w14:textId="65A0036F" w:rsidR="001F3FF4" w:rsidRPr="008006CB" w:rsidRDefault="001F3FF4"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-10,73</w:t>
            </w:r>
          </w:p>
        </w:tc>
        <w:tc>
          <w:tcPr>
            <w:tcW w:w="2551" w:type="dxa"/>
            <w:shd w:val="clear" w:color="auto" w:fill="FFFFFF"/>
            <w:noWrap/>
          </w:tcPr>
          <w:p w14:paraId="21731B3C" w14:textId="478B7071" w:rsidR="001F3FF4" w:rsidRPr="008006CB" w:rsidRDefault="001F3FF4" w:rsidP="008006CB">
            <w:pPr>
              <w:spacing w:after="0" w:line="240" w:lineRule="auto"/>
              <w:rPr>
                <w:rFonts w:ascii="Times New Roman" w:eastAsia="Times New Roman" w:hAnsi="Times New Roman"/>
                <w:sz w:val="18"/>
                <w:szCs w:val="18"/>
                <w:lang w:eastAsia="ru-RU"/>
              </w:rPr>
            </w:pPr>
          </w:p>
        </w:tc>
      </w:tr>
      <w:tr w:rsidR="001F3FF4" w:rsidRPr="008006CB" w14:paraId="18618033" w14:textId="77777777" w:rsidTr="008006CB">
        <w:trPr>
          <w:trHeight w:val="76"/>
        </w:trPr>
        <w:tc>
          <w:tcPr>
            <w:tcW w:w="880" w:type="dxa"/>
            <w:vMerge/>
            <w:shd w:val="clear" w:color="auto" w:fill="auto"/>
            <w:noWrap/>
            <w:vAlign w:val="center"/>
          </w:tcPr>
          <w:p w14:paraId="31F4FF1C" w14:textId="74740EE3" w:rsidR="001F3FF4" w:rsidRPr="008006CB" w:rsidRDefault="001F3FF4" w:rsidP="008006CB">
            <w:pPr>
              <w:spacing w:after="0" w:line="240" w:lineRule="auto"/>
              <w:jc w:val="center"/>
              <w:rPr>
                <w:rFonts w:ascii="Times New Roman" w:hAnsi="Times New Roman"/>
                <w:b/>
                <w:sz w:val="18"/>
                <w:szCs w:val="18"/>
              </w:rPr>
            </w:pPr>
          </w:p>
        </w:tc>
        <w:tc>
          <w:tcPr>
            <w:tcW w:w="2693" w:type="dxa"/>
            <w:vMerge/>
            <w:shd w:val="clear" w:color="auto" w:fill="auto"/>
            <w:noWrap/>
            <w:vAlign w:val="center"/>
          </w:tcPr>
          <w:p w14:paraId="1EEBA8DE" w14:textId="573A58F8" w:rsidR="001F3FF4" w:rsidRPr="008006CB" w:rsidRDefault="001F3FF4" w:rsidP="008006CB">
            <w:pPr>
              <w:spacing w:after="0" w:line="240" w:lineRule="auto"/>
              <w:rPr>
                <w:rFonts w:ascii="Times New Roman" w:hAnsi="Times New Roman"/>
                <w:b/>
                <w:sz w:val="18"/>
                <w:szCs w:val="18"/>
              </w:rPr>
            </w:pPr>
          </w:p>
        </w:tc>
        <w:tc>
          <w:tcPr>
            <w:tcW w:w="1559" w:type="dxa"/>
            <w:shd w:val="clear" w:color="auto" w:fill="auto"/>
            <w:noWrap/>
            <w:vAlign w:val="center"/>
          </w:tcPr>
          <w:p w14:paraId="51BA225E" w14:textId="01E4A316" w:rsidR="001F3FF4" w:rsidRPr="008006CB" w:rsidRDefault="001F3FF4" w:rsidP="008006CB">
            <w:pPr>
              <w:pStyle w:val="a3"/>
              <w:jc w:val="right"/>
              <w:textAlignment w:val="bottom"/>
              <w:rPr>
                <w:b/>
                <w:sz w:val="18"/>
                <w:szCs w:val="18"/>
              </w:rPr>
            </w:pPr>
            <w:r w:rsidRPr="008006CB">
              <w:rPr>
                <w:b/>
                <w:bCs/>
                <w:sz w:val="18"/>
                <w:szCs w:val="18"/>
              </w:rPr>
              <w:t>68 004</w:t>
            </w:r>
          </w:p>
        </w:tc>
        <w:tc>
          <w:tcPr>
            <w:tcW w:w="1701" w:type="dxa"/>
            <w:shd w:val="clear" w:color="auto" w:fill="FFFFFF"/>
            <w:noWrap/>
            <w:vAlign w:val="center"/>
          </w:tcPr>
          <w:p w14:paraId="6CC54231" w14:textId="33EE7EED" w:rsidR="001F3FF4" w:rsidRPr="008006CB" w:rsidRDefault="001F3FF4" w:rsidP="008006CB">
            <w:pPr>
              <w:pStyle w:val="a3"/>
              <w:spacing w:before="0" w:beforeAutospacing="0" w:after="0" w:afterAutospacing="0"/>
              <w:jc w:val="right"/>
              <w:textAlignment w:val="center"/>
              <w:rPr>
                <w:b/>
                <w:bCs/>
                <w:color w:val="000000"/>
                <w:sz w:val="18"/>
                <w:szCs w:val="18"/>
              </w:rPr>
            </w:pPr>
            <w:r w:rsidRPr="008006CB">
              <w:rPr>
                <w:b/>
                <w:bCs/>
                <w:sz w:val="18"/>
                <w:szCs w:val="18"/>
              </w:rPr>
              <w:t>65 835</w:t>
            </w:r>
          </w:p>
        </w:tc>
        <w:tc>
          <w:tcPr>
            <w:tcW w:w="851" w:type="dxa"/>
            <w:shd w:val="clear" w:color="auto" w:fill="FFFFFF"/>
            <w:noWrap/>
            <w:vAlign w:val="center"/>
          </w:tcPr>
          <w:p w14:paraId="66894E08" w14:textId="045BE56D" w:rsidR="001F3FF4" w:rsidRPr="008006CB" w:rsidRDefault="001F3FF4"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-3,19</w:t>
            </w:r>
          </w:p>
        </w:tc>
        <w:tc>
          <w:tcPr>
            <w:tcW w:w="2551" w:type="dxa"/>
            <w:shd w:val="clear" w:color="auto" w:fill="FFFFFF"/>
            <w:noWrap/>
          </w:tcPr>
          <w:p w14:paraId="3C83690A" w14:textId="70BF905D" w:rsidR="001F3FF4" w:rsidRPr="008006CB" w:rsidRDefault="001F3FF4" w:rsidP="008006CB">
            <w:pPr>
              <w:spacing w:after="0" w:line="240" w:lineRule="auto"/>
              <w:rPr>
                <w:rFonts w:ascii="Times New Roman" w:eastAsia="Times New Roman" w:hAnsi="Times New Roman"/>
                <w:sz w:val="18"/>
                <w:szCs w:val="18"/>
                <w:lang w:eastAsia="ru-RU"/>
              </w:rPr>
            </w:pPr>
          </w:p>
        </w:tc>
      </w:tr>
      <w:tr w:rsidR="008006CB" w:rsidRPr="008006CB" w14:paraId="60C35BA8" w14:textId="77777777" w:rsidTr="008006CB">
        <w:trPr>
          <w:trHeight w:val="76"/>
        </w:trPr>
        <w:tc>
          <w:tcPr>
            <w:tcW w:w="880" w:type="dxa"/>
            <w:shd w:val="clear" w:color="auto" w:fill="auto"/>
            <w:noWrap/>
            <w:vAlign w:val="center"/>
          </w:tcPr>
          <w:p w14:paraId="3F43427A" w14:textId="6DCCCA1D"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b/>
                <w:bCs/>
                <w:sz w:val="18"/>
                <w:szCs w:val="18"/>
              </w:rPr>
              <w:t>IX</w:t>
            </w:r>
          </w:p>
        </w:tc>
        <w:tc>
          <w:tcPr>
            <w:tcW w:w="2693" w:type="dxa"/>
            <w:shd w:val="clear" w:color="auto" w:fill="auto"/>
            <w:noWrap/>
            <w:vAlign w:val="center"/>
          </w:tcPr>
          <w:p w14:paraId="125A1438" w14:textId="1F0886B4"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Тариф средний (без НДС)</w:t>
            </w:r>
          </w:p>
        </w:tc>
        <w:tc>
          <w:tcPr>
            <w:tcW w:w="1559" w:type="dxa"/>
            <w:shd w:val="clear" w:color="auto" w:fill="auto"/>
            <w:noWrap/>
            <w:vAlign w:val="center"/>
          </w:tcPr>
          <w:p w14:paraId="24C67047" w14:textId="60E7F691" w:rsidR="008006CB" w:rsidRPr="008006CB" w:rsidRDefault="008006CB" w:rsidP="008006CB">
            <w:pPr>
              <w:pStyle w:val="a3"/>
              <w:jc w:val="right"/>
              <w:textAlignment w:val="bottom"/>
              <w:rPr>
                <w:sz w:val="18"/>
                <w:szCs w:val="18"/>
              </w:rPr>
            </w:pPr>
            <w:r w:rsidRPr="008006CB">
              <w:rPr>
                <w:b/>
                <w:bCs/>
                <w:sz w:val="18"/>
                <w:szCs w:val="18"/>
              </w:rPr>
              <w:t>131,28</w:t>
            </w:r>
          </w:p>
        </w:tc>
        <w:tc>
          <w:tcPr>
            <w:tcW w:w="1701" w:type="dxa"/>
            <w:shd w:val="clear" w:color="auto" w:fill="FFFFFF"/>
            <w:noWrap/>
            <w:vAlign w:val="center"/>
          </w:tcPr>
          <w:p w14:paraId="6BCE15A7" w14:textId="7CBC3D36"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120,28</w:t>
            </w:r>
          </w:p>
        </w:tc>
        <w:tc>
          <w:tcPr>
            <w:tcW w:w="851" w:type="dxa"/>
            <w:shd w:val="clear" w:color="auto" w:fill="FFFFFF"/>
            <w:noWrap/>
            <w:vAlign w:val="center"/>
          </w:tcPr>
          <w:p w14:paraId="10409E36" w14:textId="7F90248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-8,38</w:t>
            </w:r>
          </w:p>
        </w:tc>
        <w:tc>
          <w:tcPr>
            <w:tcW w:w="2551" w:type="dxa"/>
            <w:shd w:val="clear" w:color="auto" w:fill="FFFFFF"/>
            <w:noWrap/>
          </w:tcPr>
          <w:p w14:paraId="1A022E9F" w14:textId="77777777" w:rsidR="008006CB" w:rsidRPr="008006CB" w:rsidRDefault="008006CB" w:rsidP="008006CB">
            <w:pPr>
              <w:spacing w:after="0" w:line="240" w:lineRule="auto"/>
              <w:rPr>
                <w:rFonts w:ascii="Times New Roman" w:hAnsi="Times New Roman"/>
                <w:color w:val="000000" w:themeColor="dark1"/>
                <w:kern w:val="24"/>
                <w:sz w:val="18"/>
                <w:szCs w:val="18"/>
              </w:rPr>
            </w:pPr>
          </w:p>
        </w:tc>
      </w:tr>
      <w:tr w:rsidR="008006CB" w:rsidRPr="008006CB" w14:paraId="07259269" w14:textId="77777777" w:rsidTr="008006CB">
        <w:trPr>
          <w:trHeight w:val="76"/>
        </w:trPr>
        <w:tc>
          <w:tcPr>
            <w:tcW w:w="880" w:type="dxa"/>
            <w:shd w:val="clear" w:color="auto" w:fill="auto"/>
            <w:noWrap/>
            <w:vAlign w:val="center"/>
          </w:tcPr>
          <w:p w14:paraId="3F1AA659" w14:textId="252475EB"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b/>
                <w:bCs/>
                <w:sz w:val="18"/>
                <w:szCs w:val="18"/>
              </w:rPr>
              <w:t> </w:t>
            </w:r>
          </w:p>
        </w:tc>
        <w:tc>
          <w:tcPr>
            <w:tcW w:w="2693" w:type="dxa"/>
            <w:shd w:val="clear" w:color="auto" w:fill="auto"/>
            <w:noWrap/>
            <w:vAlign w:val="center"/>
          </w:tcPr>
          <w:p w14:paraId="7C6C7CAB" w14:textId="79631DB4"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Доход с 1 сентября 2025 года</w:t>
            </w:r>
          </w:p>
        </w:tc>
        <w:tc>
          <w:tcPr>
            <w:tcW w:w="1559" w:type="dxa"/>
            <w:shd w:val="clear" w:color="auto" w:fill="auto"/>
            <w:noWrap/>
            <w:vAlign w:val="center"/>
          </w:tcPr>
          <w:p w14:paraId="68F7B23E" w14:textId="6EDFDC59" w:rsidR="008006CB" w:rsidRPr="008006CB" w:rsidRDefault="008006CB" w:rsidP="008006CB">
            <w:pPr>
              <w:pStyle w:val="a3"/>
              <w:jc w:val="right"/>
              <w:textAlignment w:val="bottom"/>
              <w:rPr>
                <w:sz w:val="18"/>
                <w:szCs w:val="18"/>
              </w:rPr>
            </w:pPr>
            <w:r w:rsidRPr="008006CB">
              <w:rPr>
                <w:b/>
                <w:bCs/>
                <w:sz w:val="18"/>
                <w:szCs w:val="18"/>
              </w:rPr>
              <w:t>8 854 497</w:t>
            </w:r>
          </w:p>
        </w:tc>
        <w:tc>
          <w:tcPr>
            <w:tcW w:w="1701" w:type="dxa"/>
            <w:shd w:val="clear" w:color="auto" w:fill="FFFFFF"/>
            <w:noWrap/>
            <w:vAlign w:val="center"/>
          </w:tcPr>
          <w:p w14:paraId="017DD3C3" w14:textId="540AEF1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8 066 785</w:t>
            </w:r>
          </w:p>
        </w:tc>
        <w:tc>
          <w:tcPr>
            <w:tcW w:w="851" w:type="dxa"/>
            <w:shd w:val="clear" w:color="auto" w:fill="FFFFFF"/>
            <w:noWrap/>
            <w:vAlign w:val="center"/>
          </w:tcPr>
          <w:p w14:paraId="2F270506" w14:textId="16795B2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-8,90</w:t>
            </w:r>
          </w:p>
        </w:tc>
        <w:tc>
          <w:tcPr>
            <w:tcW w:w="2551" w:type="dxa"/>
            <w:shd w:val="clear" w:color="auto" w:fill="FFFFFF"/>
            <w:noWrap/>
          </w:tcPr>
          <w:p w14:paraId="06F8857C" w14:textId="77777777" w:rsidR="008006CB" w:rsidRPr="008006CB" w:rsidRDefault="008006CB" w:rsidP="008006CB">
            <w:pPr>
              <w:spacing w:after="0" w:line="240" w:lineRule="auto"/>
              <w:rPr>
                <w:rFonts w:ascii="Times New Roman" w:hAnsi="Times New Roman"/>
                <w:color w:val="000000" w:themeColor="dark1"/>
                <w:kern w:val="24"/>
                <w:sz w:val="18"/>
                <w:szCs w:val="18"/>
              </w:rPr>
            </w:pPr>
          </w:p>
        </w:tc>
      </w:tr>
      <w:tr w:rsidR="008006CB" w:rsidRPr="008006CB" w14:paraId="4BDF6D90" w14:textId="77777777" w:rsidTr="008006CB">
        <w:trPr>
          <w:trHeight w:val="76"/>
        </w:trPr>
        <w:tc>
          <w:tcPr>
            <w:tcW w:w="880" w:type="dxa"/>
            <w:shd w:val="clear" w:color="auto" w:fill="auto"/>
            <w:noWrap/>
            <w:vAlign w:val="center"/>
          </w:tcPr>
          <w:p w14:paraId="6F7FD6A7" w14:textId="6A778B23"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sz w:val="18"/>
                <w:szCs w:val="18"/>
              </w:rPr>
              <w:t> </w:t>
            </w:r>
          </w:p>
        </w:tc>
        <w:tc>
          <w:tcPr>
            <w:tcW w:w="2693" w:type="dxa"/>
            <w:shd w:val="clear" w:color="auto" w:fill="auto"/>
            <w:noWrap/>
            <w:vAlign w:val="center"/>
          </w:tcPr>
          <w:p w14:paraId="165AB25E" w14:textId="2F49EE0D"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Объем оказываемых услуг с 1 сентября 2025 года</w:t>
            </w:r>
          </w:p>
        </w:tc>
        <w:tc>
          <w:tcPr>
            <w:tcW w:w="1559" w:type="dxa"/>
            <w:shd w:val="clear" w:color="auto" w:fill="auto"/>
            <w:noWrap/>
            <w:vAlign w:val="center"/>
          </w:tcPr>
          <w:p w14:paraId="307970A1" w14:textId="5C41FE4C" w:rsidR="008006CB" w:rsidRPr="008006CB" w:rsidRDefault="008006CB" w:rsidP="008006CB">
            <w:pPr>
              <w:pStyle w:val="a3"/>
              <w:jc w:val="right"/>
              <w:textAlignment w:val="bottom"/>
              <w:rPr>
                <w:sz w:val="18"/>
                <w:szCs w:val="18"/>
              </w:rPr>
            </w:pPr>
            <w:r w:rsidRPr="008006CB">
              <w:rPr>
                <w:b/>
                <w:bCs/>
                <w:sz w:val="18"/>
                <w:szCs w:val="18"/>
              </w:rPr>
              <w:t>65 093</w:t>
            </w:r>
          </w:p>
        </w:tc>
        <w:tc>
          <w:tcPr>
            <w:tcW w:w="1701" w:type="dxa"/>
            <w:shd w:val="clear" w:color="auto" w:fill="FFFFFF"/>
            <w:noWrap/>
            <w:vAlign w:val="center"/>
          </w:tcPr>
          <w:p w14:paraId="3DE297F8" w14:textId="3B050E43"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66 963</w:t>
            </w:r>
          </w:p>
        </w:tc>
        <w:tc>
          <w:tcPr>
            <w:tcW w:w="851" w:type="dxa"/>
            <w:shd w:val="clear" w:color="auto" w:fill="FFFFFF"/>
            <w:noWrap/>
            <w:vAlign w:val="center"/>
          </w:tcPr>
          <w:p w14:paraId="38ECE9E0" w14:textId="5C6DC9A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2,87</w:t>
            </w:r>
          </w:p>
        </w:tc>
        <w:tc>
          <w:tcPr>
            <w:tcW w:w="2551" w:type="dxa"/>
            <w:shd w:val="clear" w:color="auto" w:fill="FFFFFF"/>
            <w:noWrap/>
          </w:tcPr>
          <w:p w14:paraId="73D4F59D" w14:textId="739C9E81"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7CAC2F08" w14:textId="77777777" w:rsidTr="008006CB">
        <w:trPr>
          <w:trHeight w:val="76"/>
        </w:trPr>
        <w:tc>
          <w:tcPr>
            <w:tcW w:w="880" w:type="dxa"/>
            <w:shd w:val="clear" w:color="auto" w:fill="auto"/>
            <w:noWrap/>
            <w:vAlign w:val="bottom"/>
          </w:tcPr>
          <w:p w14:paraId="557B0BF2" w14:textId="68952B1B"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color w:val="000000"/>
                <w:sz w:val="18"/>
                <w:szCs w:val="18"/>
              </w:rPr>
              <w:t> </w:t>
            </w:r>
          </w:p>
        </w:tc>
        <w:tc>
          <w:tcPr>
            <w:tcW w:w="2693" w:type="dxa"/>
            <w:shd w:val="clear" w:color="auto" w:fill="auto"/>
            <w:noWrap/>
            <w:vAlign w:val="center"/>
          </w:tcPr>
          <w:p w14:paraId="6C862C90" w14:textId="467216FA"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Тариф (без НДС) с 1 января 2025 года</w:t>
            </w:r>
          </w:p>
        </w:tc>
        <w:tc>
          <w:tcPr>
            <w:tcW w:w="1559" w:type="dxa"/>
            <w:shd w:val="clear" w:color="auto" w:fill="auto"/>
            <w:noWrap/>
            <w:vAlign w:val="center"/>
          </w:tcPr>
          <w:p w14:paraId="72686E7F" w14:textId="5094EC78" w:rsidR="008006CB" w:rsidRPr="008006CB" w:rsidRDefault="008006CB" w:rsidP="008006CB">
            <w:pPr>
              <w:pStyle w:val="a3"/>
              <w:jc w:val="right"/>
              <w:textAlignment w:val="bottom"/>
              <w:rPr>
                <w:sz w:val="18"/>
                <w:szCs w:val="18"/>
              </w:rPr>
            </w:pPr>
            <w:r w:rsidRPr="008006CB">
              <w:rPr>
                <w:b/>
                <w:bCs/>
                <w:sz w:val="18"/>
                <w:szCs w:val="18"/>
              </w:rPr>
              <w:t>80,79</w:t>
            </w:r>
          </w:p>
        </w:tc>
        <w:tc>
          <w:tcPr>
            <w:tcW w:w="1701" w:type="dxa"/>
            <w:shd w:val="clear" w:color="auto" w:fill="FFFFFF"/>
            <w:noWrap/>
            <w:vAlign w:val="center"/>
          </w:tcPr>
          <w:p w14:paraId="2B63E46A" w14:textId="57487C44"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83,88</w:t>
            </w:r>
          </w:p>
        </w:tc>
        <w:tc>
          <w:tcPr>
            <w:tcW w:w="851" w:type="dxa"/>
            <w:shd w:val="clear" w:color="auto" w:fill="FFFFFF"/>
            <w:noWrap/>
            <w:vAlign w:val="center"/>
          </w:tcPr>
          <w:p w14:paraId="323E8E1A" w14:textId="703A841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3,82</w:t>
            </w:r>
          </w:p>
        </w:tc>
        <w:tc>
          <w:tcPr>
            <w:tcW w:w="2551" w:type="dxa"/>
            <w:shd w:val="clear" w:color="auto" w:fill="FFFFFF"/>
            <w:noWrap/>
          </w:tcPr>
          <w:p w14:paraId="24DE3BE3" w14:textId="625B83FF"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079E0F0E" w14:textId="77777777" w:rsidTr="008006CB">
        <w:trPr>
          <w:trHeight w:val="76"/>
        </w:trPr>
        <w:tc>
          <w:tcPr>
            <w:tcW w:w="880" w:type="dxa"/>
            <w:shd w:val="clear" w:color="auto" w:fill="auto"/>
            <w:noWrap/>
            <w:vAlign w:val="center"/>
          </w:tcPr>
          <w:p w14:paraId="74952F41" w14:textId="21E83C87"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sz w:val="18"/>
                <w:szCs w:val="18"/>
              </w:rPr>
              <w:t xml:space="preserve"> </w:t>
            </w:r>
          </w:p>
        </w:tc>
        <w:tc>
          <w:tcPr>
            <w:tcW w:w="2693" w:type="dxa"/>
            <w:shd w:val="clear" w:color="auto" w:fill="auto"/>
            <w:noWrap/>
            <w:vAlign w:val="center"/>
          </w:tcPr>
          <w:p w14:paraId="1A42B971" w14:textId="35D3FB07"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Тариф ( без НДС) с 1 февраля 2025 года</w:t>
            </w:r>
          </w:p>
        </w:tc>
        <w:tc>
          <w:tcPr>
            <w:tcW w:w="1559" w:type="dxa"/>
            <w:shd w:val="clear" w:color="auto" w:fill="auto"/>
            <w:noWrap/>
            <w:vAlign w:val="center"/>
          </w:tcPr>
          <w:p w14:paraId="0CD0DC07" w14:textId="306CF6AD" w:rsidR="008006CB" w:rsidRPr="008006CB" w:rsidRDefault="008006CB" w:rsidP="008006CB">
            <w:pPr>
              <w:pStyle w:val="a3"/>
              <w:jc w:val="right"/>
              <w:textAlignment w:val="bottom"/>
              <w:rPr>
                <w:sz w:val="18"/>
                <w:szCs w:val="18"/>
              </w:rPr>
            </w:pPr>
            <w:r w:rsidRPr="008006CB">
              <w:rPr>
                <w:b/>
                <w:bCs/>
                <w:sz w:val="18"/>
                <w:szCs w:val="18"/>
              </w:rPr>
              <w:t>135,24</w:t>
            </w:r>
          </w:p>
        </w:tc>
        <w:tc>
          <w:tcPr>
            <w:tcW w:w="1701" w:type="dxa"/>
            <w:shd w:val="clear" w:color="auto" w:fill="FFFFFF"/>
            <w:noWrap/>
            <w:vAlign w:val="center"/>
          </w:tcPr>
          <w:p w14:paraId="43959FF5" w14:textId="3B142260"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125,59</w:t>
            </w:r>
          </w:p>
        </w:tc>
        <w:tc>
          <w:tcPr>
            <w:tcW w:w="851" w:type="dxa"/>
            <w:shd w:val="clear" w:color="auto" w:fill="FFFFFF"/>
            <w:noWrap/>
            <w:vAlign w:val="center"/>
          </w:tcPr>
          <w:p w14:paraId="5E26424F" w14:textId="1E9B481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-7,14</w:t>
            </w:r>
          </w:p>
        </w:tc>
        <w:tc>
          <w:tcPr>
            <w:tcW w:w="2551" w:type="dxa"/>
            <w:shd w:val="clear" w:color="auto" w:fill="FFFFFF"/>
            <w:noWrap/>
          </w:tcPr>
          <w:p w14:paraId="7CCAB566" w14:textId="50689670"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1926A754" w14:textId="77777777" w:rsidTr="008006CB">
        <w:trPr>
          <w:trHeight w:val="76"/>
        </w:trPr>
        <w:tc>
          <w:tcPr>
            <w:tcW w:w="880" w:type="dxa"/>
            <w:shd w:val="clear" w:color="auto" w:fill="auto"/>
            <w:noWrap/>
            <w:vAlign w:val="center"/>
          </w:tcPr>
          <w:p w14:paraId="55B44F72" w14:textId="33D23B67" w:rsidR="008006CB" w:rsidRPr="008006CB" w:rsidRDefault="008006CB" w:rsidP="008006CB">
            <w:pPr>
              <w:spacing w:after="0" w:line="240" w:lineRule="auto"/>
              <w:jc w:val="center"/>
              <w:rPr>
                <w:rFonts w:ascii="Times New Roman" w:hAnsi="Times New Roman"/>
                <w:sz w:val="18"/>
                <w:szCs w:val="18"/>
              </w:rPr>
            </w:pPr>
          </w:p>
        </w:tc>
        <w:tc>
          <w:tcPr>
            <w:tcW w:w="2693" w:type="dxa"/>
            <w:shd w:val="clear" w:color="auto" w:fill="auto"/>
            <w:noWrap/>
            <w:vAlign w:val="center"/>
          </w:tcPr>
          <w:p w14:paraId="0158AD92" w14:textId="0436EE61"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b/>
                <w:bCs/>
                <w:sz w:val="18"/>
                <w:szCs w:val="18"/>
              </w:rPr>
              <w:t>Тариф (без НДС) С 1 сентября 2025 года</w:t>
            </w:r>
          </w:p>
        </w:tc>
        <w:tc>
          <w:tcPr>
            <w:tcW w:w="1559" w:type="dxa"/>
            <w:shd w:val="clear" w:color="auto" w:fill="auto"/>
            <w:noWrap/>
            <w:vAlign w:val="center"/>
          </w:tcPr>
          <w:p w14:paraId="420775C2" w14:textId="584BB49A" w:rsidR="008006CB" w:rsidRPr="008006CB" w:rsidRDefault="008006CB" w:rsidP="008006CB">
            <w:pPr>
              <w:pStyle w:val="a3"/>
              <w:jc w:val="right"/>
              <w:textAlignment w:val="bottom"/>
              <w:rPr>
                <w:sz w:val="18"/>
                <w:szCs w:val="18"/>
              </w:rPr>
            </w:pPr>
            <w:r w:rsidRPr="008006CB">
              <w:rPr>
                <w:b/>
                <w:bCs/>
                <w:sz w:val="18"/>
                <w:szCs w:val="18"/>
              </w:rPr>
              <w:t>136,03</w:t>
            </w:r>
          </w:p>
        </w:tc>
        <w:tc>
          <w:tcPr>
            <w:tcW w:w="1701" w:type="dxa"/>
            <w:shd w:val="clear" w:color="auto" w:fill="FFFFFF"/>
            <w:noWrap/>
            <w:vAlign w:val="center"/>
          </w:tcPr>
          <w:p w14:paraId="333D6467" w14:textId="520D62EC"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b/>
                <w:bCs/>
                <w:sz w:val="18"/>
                <w:szCs w:val="18"/>
              </w:rPr>
              <w:t>120,47</w:t>
            </w:r>
          </w:p>
        </w:tc>
        <w:tc>
          <w:tcPr>
            <w:tcW w:w="851" w:type="dxa"/>
            <w:shd w:val="clear" w:color="auto" w:fill="FFFFFF"/>
            <w:noWrap/>
            <w:vAlign w:val="center"/>
          </w:tcPr>
          <w:p w14:paraId="554188F3" w14:textId="6698C82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-11,44</w:t>
            </w:r>
          </w:p>
        </w:tc>
        <w:tc>
          <w:tcPr>
            <w:tcW w:w="2551" w:type="dxa"/>
            <w:shd w:val="clear" w:color="auto" w:fill="FFFFFF"/>
            <w:noWrap/>
          </w:tcPr>
          <w:p w14:paraId="4E2FC1B2" w14:textId="2FAAF93E"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10BCACDA" w14:textId="77777777" w:rsidTr="008006CB">
        <w:trPr>
          <w:trHeight w:val="76"/>
        </w:trPr>
        <w:tc>
          <w:tcPr>
            <w:tcW w:w="880" w:type="dxa"/>
            <w:shd w:val="clear" w:color="auto" w:fill="auto"/>
            <w:noWrap/>
            <w:vAlign w:val="center"/>
          </w:tcPr>
          <w:p w14:paraId="7AEDF6F0" w14:textId="4A63A41A"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 </w:t>
            </w:r>
          </w:p>
        </w:tc>
        <w:tc>
          <w:tcPr>
            <w:tcW w:w="2693" w:type="dxa"/>
            <w:shd w:val="clear" w:color="auto" w:fill="auto"/>
            <w:noWrap/>
            <w:vAlign w:val="center"/>
          </w:tcPr>
          <w:p w14:paraId="16274296" w14:textId="42F350E1"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Справочно:</w:t>
            </w:r>
          </w:p>
        </w:tc>
        <w:tc>
          <w:tcPr>
            <w:tcW w:w="1559" w:type="dxa"/>
            <w:shd w:val="clear" w:color="auto" w:fill="auto"/>
            <w:noWrap/>
            <w:vAlign w:val="center"/>
          </w:tcPr>
          <w:p w14:paraId="7B322F75" w14:textId="2B8F8212" w:rsidR="008006CB" w:rsidRPr="008006CB" w:rsidRDefault="008006CB" w:rsidP="008006CB">
            <w:pPr>
              <w:pStyle w:val="a3"/>
              <w:jc w:val="right"/>
              <w:textAlignment w:val="bottom"/>
              <w:rPr>
                <w:sz w:val="18"/>
                <w:szCs w:val="18"/>
              </w:rPr>
            </w:pPr>
            <w:r w:rsidRPr="008006CB">
              <w:rPr>
                <w:i/>
                <w:iCs/>
                <w:sz w:val="18"/>
                <w:szCs w:val="18"/>
              </w:rPr>
              <w:t> </w:t>
            </w:r>
          </w:p>
        </w:tc>
        <w:tc>
          <w:tcPr>
            <w:tcW w:w="1701" w:type="dxa"/>
            <w:shd w:val="clear" w:color="auto" w:fill="FFFFFF"/>
            <w:noWrap/>
            <w:vAlign w:val="center"/>
          </w:tcPr>
          <w:p w14:paraId="4F5399D5" w14:textId="601F8C37"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sz w:val="18"/>
                <w:szCs w:val="18"/>
              </w:rPr>
              <w:t> </w:t>
            </w:r>
          </w:p>
        </w:tc>
        <w:tc>
          <w:tcPr>
            <w:tcW w:w="851" w:type="dxa"/>
            <w:shd w:val="clear" w:color="auto" w:fill="FFFFFF"/>
            <w:noWrap/>
            <w:vAlign w:val="center"/>
          </w:tcPr>
          <w:p w14:paraId="554163CF" w14:textId="4C2F5C2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551" w:type="dxa"/>
            <w:shd w:val="clear" w:color="auto" w:fill="FFFFFF"/>
            <w:noWrap/>
          </w:tcPr>
          <w:p w14:paraId="489ED776" w14:textId="233DBF74"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137F7F48" w14:textId="77777777" w:rsidTr="008006CB">
        <w:trPr>
          <w:trHeight w:val="76"/>
        </w:trPr>
        <w:tc>
          <w:tcPr>
            <w:tcW w:w="880" w:type="dxa"/>
            <w:shd w:val="clear" w:color="auto" w:fill="auto"/>
            <w:noWrap/>
            <w:vAlign w:val="center"/>
          </w:tcPr>
          <w:p w14:paraId="313FD8A6" w14:textId="0B7299CA"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 </w:t>
            </w:r>
          </w:p>
        </w:tc>
        <w:tc>
          <w:tcPr>
            <w:tcW w:w="2693" w:type="dxa"/>
            <w:shd w:val="clear" w:color="auto" w:fill="auto"/>
            <w:noWrap/>
            <w:vAlign w:val="center"/>
          </w:tcPr>
          <w:p w14:paraId="79672DA5" w14:textId="18F0A973"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Среднесписочная численность персонала</w:t>
            </w:r>
          </w:p>
        </w:tc>
        <w:tc>
          <w:tcPr>
            <w:tcW w:w="1559" w:type="dxa"/>
            <w:shd w:val="clear" w:color="auto" w:fill="auto"/>
            <w:noWrap/>
            <w:vAlign w:val="center"/>
          </w:tcPr>
          <w:p w14:paraId="064F0EE0" w14:textId="54316B5B" w:rsidR="008006CB" w:rsidRPr="008006CB" w:rsidRDefault="008006CB" w:rsidP="008006CB">
            <w:pPr>
              <w:pStyle w:val="a3"/>
              <w:jc w:val="right"/>
              <w:textAlignment w:val="bottom"/>
              <w:rPr>
                <w:sz w:val="18"/>
                <w:szCs w:val="18"/>
              </w:rPr>
            </w:pPr>
            <w:r w:rsidRPr="008006CB">
              <w:rPr>
                <w:i/>
                <w:iCs/>
                <w:sz w:val="18"/>
                <w:szCs w:val="18"/>
              </w:rPr>
              <w:t>2 389</w:t>
            </w:r>
          </w:p>
        </w:tc>
        <w:tc>
          <w:tcPr>
            <w:tcW w:w="1701" w:type="dxa"/>
            <w:shd w:val="clear" w:color="auto" w:fill="FFFFFF"/>
            <w:noWrap/>
            <w:vAlign w:val="center"/>
          </w:tcPr>
          <w:p w14:paraId="21FA6BA3" w14:textId="06F05695"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i/>
                <w:iCs/>
                <w:sz w:val="18"/>
                <w:szCs w:val="18"/>
              </w:rPr>
              <w:t>2 375</w:t>
            </w:r>
          </w:p>
        </w:tc>
        <w:tc>
          <w:tcPr>
            <w:tcW w:w="851" w:type="dxa"/>
            <w:shd w:val="clear" w:color="auto" w:fill="FFFFFF"/>
            <w:noWrap/>
            <w:vAlign w:val="center"/>
          </w:tcPr>
          <w:p w14:paraId="1F0011E7" w14:textId="4D36416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-0,6</w:t>
            </w:r>
          </w:p>
        </w:tc>
        <w:tc>
          <w:tcPr>
            <w:tcW w:w="2551" w:type="dxa"/>
            <w:shd w:val="clear" w:color="auto" w:fill="FFFFFF"/>
            <w:noWrap/>
          </w:tcPr>
          <w:p w14:paraId="60BB7B8B" w14:textId="3CA49564"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04ED5DA1" w14:textId="77777777" w:rsidTr="008006CB">
        <w:trPr>
          <w:trHeight w:val="76"/>
        </w:trPr>
        <w:tc>
          <w:tcPr>
            <w:tcW w:w="880" w:type="dxa"/>
            <w:shd w:val="clear" w:color="auto" w:fill="auto"/>
            <w:noWrap/>
            <w:vAlign w:val="center"/>
          </w:tcPr>
          <w:p w14:paraId="1D42A355" w14:textId="63A16E67"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 </w:t>
            </w:r>
          </w:p>
        </w:tc>
        <w:tc>
          <w:tcPr>
            <w:tcW w:w="2693" w:type="dxa"/>
            <w:shd w:val="clear" w:color="auto" w:fill="auto"/>
            <w:noWrap/>
            <w:vAlign w:val="center"/>
          </w:tcPr>
          <w:p w14:paraId="2080B3DF" w14:textId="22310CC1"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Производственный персонал</w:t>
            </w:r>
          </w:p>
        </w:tc>
        <w:tc>
          <w:tcPr>
            <w:tcW w:w="1559" w:type="dxa"/>
            <w:shd w:val="clear" w:color="auto" w:fill="auto"/>
            <w:noWrap/>
            <w:vAlign w:val="center"/>
          </w:tcPr>
          <w:p w14:paraId="04812A23" w14:textId="35782439" w:rsidR="008006CB" w:rsidRPr="008006CB" w:rsidRDefault="008006CB" w:rsidP="008006CB">
            <w:pPr>
              <w:pStyle w:val="a3"/>
              <w:jc w:val="right"/>
              <w:textAlignment w:val="bottom"/>
              <w:rPr>
                <w:sz w:val="18"/>
                <w:szCs w:val="18"/>
              </w:rPr>
            </w:pPr>
            <w:r w:rsidRPr="008006CB">
              <w:rPr>
                <w:i/>
                <w:iCs/>
                <w:sz w:val="18"/>
                <w:szCs w:val="18"/>
              </w:rPr>
              <w:t>2 306</w:t>
            </w:r>
          </w:p>
        </w:tc>
        <w:tc>
          <w:tcPr>
            <w:tcW w:w="1701" w:type="dxa"/>
            <w:shd w:val="clear" w:color="auto" w:fill="FFFFFF"/>
            <w:noWrap/>
            <w:vAlign w:val="center"/>
          </w:tcPr>
          <w:p w14:paraId="6A3A3610" w14:textId="5D1278B2" w:rsidR="008006CB" w:rsidRPr="008006CB" w:rsidRDefault="008006CB" w:rsidP="008006CB">
            <w:pPr>
              <w:pStyle w:val="a3"/>
              <w:spacing w:before="0" w:beforeAutospacing="0" w:after="0" w:afterAutospacing="0"/>
              <w:jc w:val="right"/>
              <w:textAlignment w:val="center"/>
              <w:rPr>
                <w:bCs/>
                <w:color w:val="000000"/>
                <w:sz w:val="18"/>
                <w:szCs w:val="18"/>
              </w:rPr>
            </w:pPr>
            <w:r w:rsidRPr="008006CB">
              <w:rPr>
                <w:i/>
                <w:iCs/>
                <w:sz w:val="18"/>
                <w:szCs w:val="18"/>
              </w:rPr>
              <w:t>2 306</w:t>
            </w:r>
          </w:p>
        </w:tc>
        <w:tc>
          <w:tcPr>
            <w:tcW w:w="851" w:type="dxa"/>
            <w:shd w:val="clear" w:color="auto" w:fill="FFFFFF"/>
            <w:noWrap/>
            <w:vAlign w:val="center"/>
          </w:tcPr>
          <w:p w14:paraId="5638EA3D" w14:textId="28AD244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0,0</w:t>
            </w:r>
          </w:p>
        </w:tc>
        <w:tc>
          <w:tcPr>
            <w:tcW w:w="2551" w:type="dxa"/>
            <w:shd w:val="clear" w:color="auto" w:fill="FFFFFF"/>
            <w:noWrap/>
          </w:tcPr>
          <w:p w14:paraId="607F0B9D" w14:textId="5374967C"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7C583AD6" w14:textId="77777777" w:rsidTr="008006CB">
        <w:trPr>
          <w:trHeight w:val="76"/>
        </w:trPr>
        <w:tc>
          <w:tcPr>
            <w:tcW w:w="880" w:type="dxa"/>
            <w:shd w:val="clear" w:color="auto" w:fill="auto"/>
            <w:noWrap/>
            <w:vAlign w:val="center"/>
          </w:tcPr>
          <w:p w14:paraId="34F21642" w14:textId="77777777" w:rsidR="008006CB" w:rsidRPr="008006CB" w:rsidRDefault="008006CB" w:rsidP="008006CB">
            <w:pPr>
              <w:spacing w:after="0" w:line="240" w:lineRule="auto"/>
              <w:jc w:val="center"/>
              <w:rPr>
                <w:rFonts w:ascii="Times New Roman" w:hAnsi="Times New Roman"/>
                <w:i/>
                <w:iCs/>
                <w:sz w:val="18"/>
                <w:szCs w:val="18"/>
              </w:rPr>
            </w:pPr>
          </w:p>
        </w:tc>
        <w:tc>
          <w:tcPr>
            <w:tcW w:w="2693" w:type="dxa"/>
            <w:shd w:val="clear" w:color="auto" w:fill="auto"/>
            <w:noWrap/>
            <w:vAlign w:val="center"/>
          </w:tcPr>
          <w:p w14:paraId="464CA69C" w14:textId="4047D4FE" w:rsidR="008006CB" w:rsidRPr="008006CB" w:rsidRDefault="008006CB" w:rsidP="008006CB">
            <w:pPr>
              <w:spacing w:after="0" w:line="240" w:lineRule="auto"/>
              <w:rPr>
                <w:rFonts w:ascii="Times New Roman" w:hAnsi="Times New Roman"/>
                <w:i/>
                <w:iCs/>
                <w:sz w:val="18"/>
                <w:szCs w:val="18"/>
              </w:rPr>
            </w:pPr>
            <w:r w:rsidRPr="008006CB">
              <w:rPr>
                <w:rFonts w:ascii="Times New Roman" w:hAnsi="Times New Roman"/>
                <w:i/>
                <w:iCs/>
                <w:sz w:val="18"/>
                <w:szCs w:val="18"/>
              </w:rPr>
              <w:t>Административный персонал</w:t>
            </w:r>
          </w:p>
        </w:tc>
        <w:tc>
          <w:tcPr>
            <w:tcW w:w="1559" w:type="dxa"/>
            <w:shd w:val="clear" w:color="auto" w:fill="auto"/>
            <w:noWrap/>
            <w:vAlign w:val="center"/>
          </w:tcPr>
          <w:p w14:paraId="05A09733" w14:textId="15556294" w:rsidR="008006CB" w:rsidRPr="008006CB" w:rsidRDefault="008006CB" w:rsidP="008006CB">
            <w:pPr>
              <w:pStyle w:val="a3"/>
              <w:jc w:val="right"/>
              <w:textAlignment w:val="bottom"/>
              <w:rPr>
                <w:i/>
                <w:iCs/>
                <w:sz w:val="18"/>
                <w:szCs w:val="18"/>
              </w:rPr>
            </w:pPr>
            <w:r w:rsidRPr="008006CB">
              <w:rPr>
                <w:i/>
                <w:iCs/>
                <w:sz w:val="18"/>
                <w:szCs w:val="18"/>
              </w:rPr>
              <w:t>83</w:t>
            </w:r>
          </w:p>
        </w:tc>
        <w:tc>
          <w:tcPr>
            <w:tcW w:w="1701" w:type="dxa"/>
            <w:shd w:val="clear" w:color="auto" w:fill="FFFFFF"/>
            <w:noWrap/>
            <w:vAlign w:val="center"/>
          </w:tcPr>
          <w:p w14:paraId="7CD541E9" w14:textId="07B396BE" w:rsidR="008006CB" w:rsidRPr="008006CB" w:rsidRDefault="008006CB" w:rsidP="008006CB">
            <w:pPr>
              <w:pStyle w:val="a3"/>
              <w:spacing w:before="0" w:beforeAutospacing="0" w:after="0" w:afterAutospacing="0"/>
              <w:jc w:val="right"/>
              <w:textAlignment w:val="center"/>
              <w:rPr>
                <w:i/>
                <w:iCs/>
                <w:sz w:val="18"/>
                <w:szCs w:val="18"/>
              </w:rPr>
            </w:pPr>
            <w:r w:rsidRPr="008006CB">
              <w:rPr>
                <w:i/>
                <w:iCs/>
                <w:sz w:val="18"/>
                <w:szCs w:val="18"/>
              </w:rPr>
              <w:t>69</w:t>
            </w:r>
          </w:p>
        </w:tc>
        <w:tc>
          <w:tcPr>
            <w:tcW w:w="851" w:type="dxa"/>
            <w:shd w:val="clear" w:color="auto" w:fill="FFFFFF"/>
            <w:noWrap/>
            <w:vAlign w:val="center"/>
          </w:tcPr>
          <w:p w14:paraId="1C4E854D" w14:textId="0FAABBBC"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-16,9</w:t>
            </w:r>
          </w:p>
        </w:tc>
        <w:tc>
          <w:tcPr>
            <w:tcW w:w="2551" w:type="dxa"/>
            <w:shd w:val="clear" w:color="auto" w:fill="FFFFFF"/>
            <w:noWrap/>
          </w:tcPr>
          <w:p w14:paraId="0B5CA5FB" w14:textId="77777777"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677D5DD0" w14:textId="77777777" w:rsidTr="008006CB">
        <w:trPr>
          <w:trHeight w:val="76"/>
        </w:trPr>
        <w:tc>
          <w:tcPr>
            <w:tcW w:w="880" w:type="dxa"/>
            <w:shd w:val="clear" w:color="auto" w:fill="auto"/>
            <w:noWrap/>
            <w:vAlign w:val="center"/>
          </w:tcPr>
          <w:p w14:paraId="48C4822C" w14:textId="77777777" w:rsidR="008006CB" w:rsidRPr="008006CB" w:rsidRDefault="008006CB" w:rsidP="008006CB">
            <w:pPr>
              <w:spacing w:after="0" w:line="240" w:lineRule="auto"/>
              <w:jc w:val="center"/>
              <w:rPr>
                <w:rFonts w:ascii="Times New Roman" w:hAnsi="Times New Roman"/>
                <w:i/>
                <w:iCs/>
                <w:sz w:val="18"/>
                <w:szCs w:val="18"/>
              </w:rPr>
            </w:pPr>
          </w:p>
        </w:tc>
        <w:tc>
          <w:tcPr>
            <w:tcW w:w="2693" w:type="dxa"/>
            <w:shd w:val="clear" w:color="auto" w:fill="auto"/>
            <w:noWrap/>
            <w:vAlign w:val="center"/>
          </w:tcPr>
          <w:p w14:paraId="35C2B843" w14:textId="1EC2DC22" w:rsidR="008006CB" w:rsidRPr="008006CB" w:rsidRDefault="008006CB" w:rsidP="008006CB">
            <w:pPr>
              <w:spacing w:after="0" w:line="240" w:lineRule="auto"/>
              <w:rPr>
                <w:rFonts w:ascii="Times New Roman" w:hAnsi="Times New Roman"/>
                <w:i/>
                <w:iCs/>
                <w:sz w:val="18"/>
                <w:szCs w:val="18"/>
              </w:rPr>
            </w:pPr>
            <w:r w:rsidRPr="008006CB">
              <w:rPr>
                <w:rFonts w:ascii="Times New Roman" w:hAnsi="Times New Roman"/>
                <w:i/>
                <w:iCs/>
                <w:sz w:val="18"/>
                <w:szCs w:val="18"/>
              </w:rPr>
              <w:t>Среднемесячная заработная плата</w:t>
            </w:r>
          </w:p>
        </w:tc>
        <w:tc>
          <w:tcPr>
            <w:tcW w:w="1559" w:type="dxa"/>
            <w:shd w:val="clear" w:color="auto" w:fill="auto"/>
            <w:noWrap/>
            <w:vAlign w:val="center"/>
          </w:tcPr>
          <w:p w14:paraId="0A23B9DC" w14:textId="23F0E46E" w:rsidR="008006CB" w:rsidRPr="008006CB" w:rsidRDefault="008006CB" w:rsidP="008006CB">
            <w:pPr>
              <w:pStyle w:val="a3"/>
              <w:jc w:val="right"/>
              <w:textAlignment w:val="bottom"/>
              <w:rPr>
                <w:i/>
                <w:iCs/>
                <w:sz w:val="18"/>
                <w:szCs w:val="18"/>
              </w:rPr>
            </w:pPr>
            <w:r w:rsidRPr="008006CB">
              <w:rPr>
                <w:i/>
                <w:iCs/>
                <w:sz w:val="18"/>
                <w:szCs w:val="18"/>
              </w:rPr>
              <w:t>298 673</w:t>
            </w:r>
          </w:p>
        </w:tc>
        <w:tc>
          <w:tcPr>
            <w:tcW w:w="1701" w:type="dxa"/>
            <w:shd w:val="clear" w:color="auto" w:fill="FFFFFF"/>
            <w:noWrap/>
            <w:vAlign w:val="center"/>
          </w:tcPr>
          <w:p w14:paraId="179DE665" w14:textId="6B780E39" w:rsidR="008006CB" w:rsidRPr="008006CB" w:rsidRDefault="008006CB" w:rsidP="008006CB">
            <w:pPr>
              <w:pStyle w:val="a3"/>
              <w:spacing w:before="0" w:beforeAutospacing="0" w:after="0" w:afterAutospacing="0"/>
              <w:jc w:val="right"/>
              <w:textAlignment w:val="center"/>
              <w:rPr>
                <w:i/>
                <w:iCs/>
                <w:sz w:val="18"/>
                <w:szCs w:val="18"/>
              </w:rPr>
            </w:pPr>
            <w:r w:rsidRPr="008006CB">
              <w:rPr>
                <w:i/>
                <w:iCs/>
                <w:sz w:val="18"/>
                <w:szCs w:val="18"/>
              </w:rPr>
              <w:t>282 566</w:t>
            </w:r>
          </w:p>
        </w:tc>
        <w:tc>
          <w:tcPr>
            <w:tcW w:w="851" w:type="dxa"/>
            <w:shd w:val="clear" w:color="auto" w:fill="FFFFFF"/>
            <w:noWrap/>
            <w:vAlign w:val="center"/>
          </w:tcPr>
          <w:p w14:paraId="1F9C7062" w14:textId="77C69EBC"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-5,4</w:t>
            </w:r>
          </w:p>
        </w:tc>
        <w:tc>
          <w:tcPr>
            <w:tcW w:w="2551" w:type="dxa"/>
            <w:shd w:val="clear" w:color="auto" w:fill="FFFFFF"/>
            <w:noWrap/>
          </w:tcPr>
          <w:p w14:paraId="4F902236" w14:textId="77777777"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61524C8A" w14:textId="77777777" w:rsidTr="008006CB">
        <w:trPr>
          <w:trHeight w:val="76"/>
        </w:trPr>
        <w:tc>
          <w:tcPr>
            <w:tcW w:w="880" w:type="dxa"/>
            <w:shd w:val="clear" w:color="auto" w:fill="auto"/>
            <w:noWrap/>
            <w:vAlign w:val="center"/>
          </w:tcPr>
          <w:p w14:paraId="226EA0ED" w14:textId="77777777" w:rsidR="008006CB" w:rsidRPr="008006CB" w:rsidRDefault="008006CB" w:rsidP="008006CB">
            <w:pPr>
              <w:spacing w:after="0" w:line="240" w:lineRule="auto"/>
              <w:jc w:val="center"/>
              <w:rPr>
                <w:rFonts w:ascii="Times New Roman" w:hAnsi="Times New Roman"/>
                <w:i/>
                <w:iCs/>
                <w:sz w:val="18"/>
                <w:szCs w:val="18"/>
              </w:rPr>
            </w:pPr>
          </w:p>
        </w:tc>
        <w:tc>
          <w:tcPr>
            <w:tcW w:w="2693" w:type="dxa"/>
            <w:shd w:val="clear" w:color="auto" w:fill="auto"/>
            <w:noWrap/>
            <w:vAlign w:val="center"/>
          </w:tcPr>
          <w:p w14:paraId="0920740D" w14:textId="3483BF3F" w:rsidR="008006CB" w:rsidRPr="008006CB" w:rsidRDefault="008006CB" w:rsidP="008006CB">
            <w:pPr>
              <w:spacing w:after="0" w:line="240" w:lineRule="auto"/>
              <w:rPr>
                <w:rFonts w:ascii="Times New Roman" w:hAnsi="Times New Roman"/>
                <w:i/>
                <w:iCs/>
                <w:sz w:val="18"/>
                <w:szCs w:val="18"/>
              </w:rPr>
            </w:pPr>
            <w:r w:rsidRPr="008006CB">
              <w:rPr>
                <w:rFonts w:ascii="Times New Roman" w:hAnsi="Times New Roman"/>
                <w:i/>
                <w:iCs/>
                <w:sz w:val="18"/>
                <w:szCs w:val="18"/>
              </w:rPr>
              <w:t>Производственный персонал</w:t>
            </w:r>
          </w:p>
        </w:tc>
        <w:tc>
          <w:tcPr>
            <w:tcW w:w="1559" w:type="dxa"/>
            <w:shd w:val="clear" w:color="auto" w:fill="auto"/>
            <w:noWrap/>
            <w:vAlign w:val="center"/>
          </w:tcPr>
          <w:p w14:paraId="3D10C2EE" w14:textId="19C48038" w:rsidR="008006CB" w:rsidRPr="008006CB" w:rsidRDefault="008006CB" w:rsidP="008006CB">
            <w:pPr>
              <w:pStyle w:val="a3"/>
              <w:jc w:val="right"/>
              <w:textAlignment w:val="bottom"/>
              <w:rPr>
                <w:i/>
                <w:iCs/>
                <w:sz w:val="18"/>
                <w:szCs w:val="18"/>
              </w:rPr>
            </w:pPr>
            <w:r w:rsidRPr="008006CB">
              <w:rPr>
                <w:i/>
                <w:iCs/>
                <w:sz w:val="18"/>
                <w:szCs w:val="18"/>
              </w:rPr>
              <w:t>298 673</w:t>
            </w:r>
          </w:p>
        </w:tc>
        <w:tc>
          <w:tcPr>
            <w:tcW w:w="1701" w:type="dxa"/>
            <w:shd w:val="clear" w:color="auto" w:fill="FFFFFF"/>
            <w:noWrap/>
            <w:vAlign w:val="center"/>
          </w:tcPr>
          <w:p w14:paraId="471304BE" w14:textId="2277A9CE" w:rsidR="008006CB" w:rsidRPr="008006CB" w:rsidRDefault="008006CB" w:rsidP="008006CB">
            <w:pPr>
              <w:pStyle w:val="a3"/>
              <w:spacing w:before="0" w:beforeAutospacing="0" w:after="0" w:afterAutospacing="0"/>
              <w:jc w:val="right"/>
              <w:textAlignment w:val="center"/>
              <w:rPr>
                <w:i/>
                <w:iCs/>
                <w:sz w:val="18"/>
                <w:szCs w:val="18"/>
              </w:rPr>
            </w:pPr>
            <w:r w:rsidRPr="008006CB">
              <w:rPr>
                <w:i/>
                <w:iCs/>
                <w:sz w:val="18"/>
                <w:szCs w:val="18"/>
              </w:rPr>
              <w:t>279 843</w:t>
            </w:r>
          </w:p>
        </w:tc>
        <w:tc>
          <w:tcPr>
            <w:tcW w:w="851" w:type="dxa"/>
            <w:shd w:val="clear" w:color="auto" w:fill="FFFFFF"/>
            <w:noWrap/>
            <w:vAlign w:val="center"/>
          </w:tcPr>
          <w:p w14:paraId="3FA9D686" w14:textId="63BA05EC"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-6,3</w:t>
            </w:r>
          </w:p>
        </w:tc>
        <w:tc>
          <w:tcPr>
            <w:tcW w:w="2551" w:type="dxa"/>
            <w:shd w:val="clear" w:color="auto" w:fill="FFFFFF"/>
            <w:noWrap/>
          </w:tcPr>
          <w:p w14:paraId="7197A2ED" w14:textId="77777777" w:rsidR="008006CB" w:rsidRPr="008006CB" w:rsidRDefault="008006CB" w:rsidP="008006CB">
            <w:pPr>
              <w:spacing w:after="0" w:line="240" w:lineRule="auto"/>
              <w:rPr>
                <w:rFonts w:ascii="Times New Roman" w:eastAsia="Times New Roman" w:hAnsi="Times New Roman"/>
                <w:sz w:val="18"/>
                <w:szCs w:val="18"/>
                <w:lang w:eastAsia="ru-RU"/>
              </w:rPr>
            </w:pPr>
          </w:p>
        </w:tc>
      </w:tr>
      <w:tr w:rsidR="008006CB" w:rsidRPr="008006CB" w14:paraId="39EE4E78" w14:textId="77777777" w:rsidTr="008006CB">
        <w:trPr>
          <w:trHeight w:val="76"/>
        </w:trPr>
        <w:tc>
          <w:tcPr>
            <w:tcW w:w="880" w:type="dxa"/>
            <w:shd w:val="clear" w:color="auto" w:fill="auto"/>
            <w:noWrap/>
            <w:vAlign w:val="center"/>
          </w:tcPr>
          <w:p w14:paraId="223D7510" w14:textId="77777777" w:rsidR="008006CB" w:rsidRPr="008006CB" w:rsidRDefault="008006CB" w:rsidP="008006CB">
            <w:pPr>
              <w:spacing w:after="0" w:line="240" w:lineRule="auto"/>
              <w:jc w:val="center"/>
              <w:rPr>
                <w:rFonts w:ascii="Times New Roman" w:hAnsi="Times New Roman"/>
                <w:i/>
                <w:iCs/>
                <w:sz w:val="18"/>
                <w:szCs w:val="18"/>
              </w:rPr>
            </w:pPr>
          </w:p>
        </w:tc>
        <w:tc>
          <w:tcPr>
            <w:tcW w:w="2693" w:type="dxa"/>
            <w:shd w:val="clear" w:color="auto" w:fill="auto"/>
            <w:noWrap/>
            <w:vAlign w:val="center"/>
          </w:tcPr>
          <w:p w14:paraId="2AC0AD8C" w14:textId="3D4CA4E2" w:rsidR="008006CB" w:rsidRPr="008006CB" w:rsidRDefault="008006CB" w:rsidP="008006CB">
            <w:pPr>
              <w:spacing w:after="0" w:line="240" w:lineRule="auto"/>
              <w:rPr>
                <w:rFonts w:ascii="Times New Roman" w:hAnsi="Times New Roman"/>
                <w:i/>
                <w:iCs/>
                <w:sz w:val="18"/>
                <w:szCs w:val="18"/>
              </w:rPr>
            </w:pPr>
            <w:r w:rsidRPr="008006CB">
              <w:rPr>
                <w:rFonts w:ascii="Times New Roman" w:hAnsi="Times New Roman"/>
                <w:i/>
                <w:iCs/>
                <w:sz w:val="18"/>
                <w:szCs w:val="18"/>
              </w:rPr>
              <w:t>Административный персонал</w:t>
            </w:r>
          </w:p>
        </w:tc>
        <w:tc>
          <w:tcPr>
            <w:tcW w:w="1559" w:type="dxa"/>
            <w:shd w:val="clear" w:color="auto" w:fill="auto"/>
            <w:noWrap/>
            <w:vAlign w:val="center"/>
          </w:tcPr>
          <w:p w14:paraId="3CCE9952" w14:textId="72821083" w:rsidR="008006CB" w:rsidRPr="008006CB" w:rsidRDefault="008006CB" w:rsidP="008006CB">
            <w:pPr>
              <w:pStyle w:val="a3"/>
              <w:jc w:val="right"/>
              <w:textAlignment w:val="bottom"/>
              <w:rPr>
                <w:i/>
                <w:iCs/>
                <w:sz w:val="18"/>
                <w:szCs w:val="18"/>
              </w:rPr>
            </w:pPr>
            <w:r w:rsidRPr="008006CB">
              <w:rPr>
                <w:i/>
                <w:iCs/>
                <w:sz w:val="18"/>
                <w:szCs w:val="18"/>
              </w:rPr>
              <w:t>298 673</w:t>
            </w:r>
          </w:p>
        </w:tc>
        <w:tc>
          <w:tcPr>
            <w:tcW w:w="1701" w:type="dxa"/>
            <w:shd w:val="clear" w:color="auto" w:fill="FFFFFF"/>
            <w:noWrap/>
            <w:vAlign w:val="center"/>
          </w:tcPr>
          <w:p w14:paraId="5CDCA0E0" w14:textId="02C0735F" w:rsidR="008006CB" w:rsidRPr="008006CB" w:rsidRDefault="008006CB" w:rsidP="008006CB">
            <w:pPr>
              <w:pStyle w:val="a3"/>
              <w:spacing w:before="0" w:beforeAutospacing="0" w:after="0" w:afterAutospacing="0"/>
              <w:jc w:val="right"/>
              <w:textAlignment w:val="center"/>
              <w:rPr>
                <w:i/>
                <w:iCs/>
                <w:sz w:val="18"/>
                <w:szCs w:val="18"/>
              </w:rPr>
            </w:pPr>
            <w:r w:rsidRPr="008006CB">
              <w:rPr>
                <w:i/>
                <w:iCs/>
                <w:sz w:val="18"/>
                <w:szCs w:val="18"/>
              </w:rPr>
              <w:t>373 853</w:t>
            </w:r>
          </w:p>
        </w:tc>
        <w:tc>
          <w:tcPr>
            <w:tcW w:w="851" w:type="dxa"/>
            <w:shd w:val="clear" w:color="auto" w:fill="FFFFFF"/>
            <w:noWrap/>
            <w:vAlign w:val="center"/>
          </w:tcPr>
          <w:p w14:paraId="17149329" w14:textId="2C16A7B4" w:rsidR="008006CB" w:rsidRPr="008006CB" w:rsidRDefault="008006CB" w:rsidP="008006CB">
            <w:pPr>
              <w:spacing w:after="0" w:line="240" w:lineRule="auto"/>
              <w:jc w:val="center"/>
              <w:rPr>
                <w:rFonts w:ascii="Times New Roman" w:hAnsi="Times New Roman"/>
                <w:sz w:val="18"/>
                <w:szCs w:val="18"/>
              </w:rPr>
            </w:pPr>
            <w:r w:rsidRPr="008006CB">
              <w:rPr>
                <w:rFonts w:ascii="Times New Roman" w:hAnsi="Times New Roman"/>
                <w:i/>
                <w:iCs/>
                <w:sz w:val="18"/>
                <w:szCs w:val="18"/>
              </w:rPr>
              <w:t>25,2</w:t>
            </w:r>
          </w:p>
        </w:tc>
        <w:tc>
          <w:tcPr>
            <w:tcW w:w="2551" w:type="dxa"/>
            <w:shd w:val="clear" w:color="auto" w:fill="FFFFFF"/>
            <w:noWrap/>
          </w:tcPr>
          <w:p w14:paraId="0B5E40F3" w14:textId="77777777" w:rsidR="008006CB" w:rsidRPr="008006CB" w:rsidRDefault="008006CB" w:rsidP="008006CB">
            <w:pPr>
              <w:spacing w:after="0" w:line="240" w:lineRule="auto"/>
              <w:rPr>
                <w:rFonts w:ascii="Times New Roman" w:eastAsia="Times New Roman" w:hAnsi="Times New Roman"/>
                <w:sz w:val="18"/>
                <w:szCs w:val="18"/>
                <w:lang w:eastAsia="ru-RU"/>
              </w:rPr>
            </w:pPr>
          </w:p>
        </w:tc>
      </w:tr>
    </w:tbl>
    <w:p w14:paraId="0037168B" w14:textId="77777777" w:rsidR="009B7380" w:rsidRPr="005365FB" w:rsidRDefault="009B7380" w:rsidP="00D6276C">
      <w:pPr>
        <w:spacing w:after="0" w:line="240" w:lineRule="auto"/>
        <w:rPr>
          <w:rFonts w:ascii="Times New Roman" w:hAnsi="Times New Roman"/>
          <w:bCs/>
        </w:rPr>
      </w:pPr>
    </w:p>
    <w:p w14:paraId="0DD9C82C" w14:textId="5C8093C5" w:rsidR="00601596" w:rsidRDefault="00601596" w:rsidP="004A7675">
      <w:pPr>
        <w:spacing w:after="0" w:line="240" w:lineRule="auto"/>
        <w:ind w:left="-709" w:firstLine="567"/>
        <w:jc w:val="center"/>
        <w:rPr>
          <w:rFonts w:ascii="Times New Roman" w:hAnsi="Times New Roman"/>
          <w:bCs/>
          <w:sz w:val="26"/>
          <w:szCs w:val="26"/>
        </w:rPr>
      </w:pPr>
      <w:r w:rsidRPr="004A7675">
        <w:rPr>
          <w:rFonts w:ascii="Times New Roman" w:hAnsi="Times New Roman"/>
          <w:bCs/>
          <w:sz w:val="26"/>
          <w:szCs w:val="26"/>
        </w:rPr>
        <w:t xml:space="preserve">Постатейное исполнение тарифной сметы </w:t>
      </w:r>
      <w:r w:rsidRPr="004A7675">
        <w:rPr>
          <w:rFonts w:ascii="Times New Roman" w:hAnsi="Times New Roman"/>
          <w:b/>
          <w:bCs/>
          <w:sz w:val="26"/>
          <w:szCs w:val="26"/>
        </w:rPr>
        <w:t>на услуги водоотведения</w:t>
      </w:r>
    </w:p>
    <w:p w14:paraId="7255B152" w14:textId="77777777" w:rsidR="004A7675" w:rsidRPr="004A7675" w:rsidRDefault="004A7675" w:rsidP="004A7675">
      <w:pPr>
        <w:spacing w:after="0" w:line="240" w:lineRule="auto"/>
        <w:ind w:left="-709" w:firstLine="567"/>
        <w:jc w:val="center"/>
        <w:rPr>
          <w:rFonts w:ascii="Times New Roman" w:hAnsi="Times New Roman"/>
          <w:bCs/>
          <w:sz w:val="26"/>
          <w:szCs w:val="2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ayout w:type="fixed"/>
        <w:tblLook w:val="04A0" w:firstRow="1" w:lastRow="0" w:firstColumn="1" w:lastColumn="0" w:noHBand="0" w:noVBand="1"/>
      </w:tblPr>
      <w:tblGrid>
        <w:gridCol w:w="738"/>
        <w:gridCol w:w="2806"/>
        <w:gridCol w:w="1559"/>
        <w:gridCol w:w="1701"/>
        <w:gridCol w:w="851"/>
        <w:gridCol w:w="2551"/>
      </w:tblGrid>
      <w:tr w:rsidR="00601596" w:rsidRPr="005365FB" w14:paraId="2EFE1DC8" w14:textId="77777777" w:rsidTr="008006CB">
        <w:trPr>
          <w:trHeight w:val="1139"/>
          <w:tblHeader/>
        </w:trPr>
        <w:tc>
          <w:tcPr>
            <w:tcW w:w="738" w:type="dxa"/>
            <w:tcBorders>
              <w:top w:val="single" w:sz="4" w:space="0" w:color="auto"/>
              <w:bottom w:val="single" w:sz="4" w:space="0" w:color="auto"/>
            </w:tcBorders>
            <w:shd w:val="clear" w:color="auto" w:fill="auto"/>
            <w:vAlign w:val="center"/>
            <w:hideMark/>
          </w:tcPr>
          <w:p w14:paraId="76E0EB37" w14:textId="77777777" w:rsidR="00601596" w:rsidRPr="005365FB" w:rsidRDefault="00601596" w:rsidP="00D6276C">
            <w:pPr>
              <w:spacing w:after="0" w:line="240" w:lineRule="auto"/>
              <w:ind w:left="-13" w:hanging="91"/>
              <w:jc w:val="center"/>
              <w:rPr>
                <w:rFonts w:ascii="Times New Roman" w:eastAsia="Times New Roman" w:hAnsi="Times New Roman"/>
                <w:sz w:val="20"/>
                <w:szCs w:val="20"/>
                <w:lang w:eastAsia="ru-RU"/>
              </w:rPr>
            </w:pPr>
            <w:r w:rsidRPr="005365FB">
              <w:rPr>
                <w:rFonts w:ascii="Times New Roman" w:eastAsia="Times New Roman" w:hAnsi="Times New Roman"/>
                <w:sz w:val="20"/>
                <w:szCs w:val="20"/>
                <w:lang w:eastAsia="ru-RU"/>
              </w:rPr>
              <w:t>№ п/п</w:t>
            </w:r>
          </w:p>
        </w:tc>
        <w:tc>
          <w:tcPr>
            <w:tcW w:w="2806" w:type="dxa"/>
            <w:tcBorders>
              <w:top w:val="single" w:sz="4" w:space="0" w:color="auto"/>
              <w:bottom w:val="single" w:sz="4" w:space="0" w:color="auto"/>
            </w:tcBorders>
            <w:shd w:val="clear" w:color="auto" w:fill="auto"/>
            <w:vAlign w:val="center"/>
            <w:hideMark/>
          </w:tcPr>
          <w:p w14:paraId="2DAC95C4" w14:textId="77777777" w:rsidR="00601596" w:rsidRPr="005365FB" w:rsidRDefault="00601596" w:rsidP="00601596">
            <w:pPr>
              <w:spacing w:after="0" w:line="240" w:lineRule="auto"/>
              <w:jc w:val="center"/>
              <w:rPr>
                <w:rFonts w:ascii="Times New Roman" w:eastAsia="Times New Roman" w:hAnsi="Times New Roman"/>
                <w:sz w:val="20"/>
                <w:szCs w:val="20"/>
                <w:lang w:eastAsia="ru-RU"/>
              </w:rPr>
            </w:pPr>
            <w:r w:rsidRPr="005365FB">
              <w:rPr>
                <w:rFonts w:ascii="Times New Roman" w:eastAsia="Times New Roman" w:hAnsi="Times New Roman"/>
                <w:sz w:val="20"/>
                <w:szCs w:val="20"/>
                <w:lang w:eastAsia="ru-RU"/>
              </w:rPr>
              <w:t>Наименование показателей тарифной сметы</w:t>
            </w:r>
          </w:p>
        </w:tc>
        <w:tc>
          <w:tcPr>
            <w:tcW w:w="1559" w:type="dxa"/>
            <w:tcBorders>
              <w:top w:val="single" w:sz="4" w:space="0" w:color="auto"/>
              <w:bottom w:val="single" w:sz="4" w:space="0" w:color="auto"/>
            </w:tcBorders>
            <w:shd w:val="clear" w:color="auto" w:fill="auto"/>
            <w:vAlign w:val="center"/>
            <w:hideMark/>
          </w:tcPr>
          <w:p w14:paraId="50FA528C" w14:textId="77777777" w:rsidR="00601596" w:rsidRPr="005365FB" w:rsidRDefault="00601596" w:rsidP="00601596">
            <w:pPr>
              <w:spacing w:after="0" w:line="240" w:lineRule="auto"/>
              <w:jc w:val="center"/>
              <w:rPr>
                <w:rFonts w:ascii="Times New Roman" w:eastAsia="Times New Roman" w:hAnsi="Times New Roman"/>
                <w:sz w:val="20"/>
                <w:szCs w:val="20"/>
                <w:lang w:eastAsia="ru-RU"/>
              </w:rPr>
            </w:pPr>
            <w:r w:rsidRPr="005365FB">
              <w:rPr>
                <w:rFonts w:ascii="Times New Roman" w:eastAsia="Times New Roman" w:hAnsi="Times New Roman"/>
                <w:sz w:val="20"/>
                <w:szCs w:val="20"/>
                <w:lang w:eastAsia="ru-RU"/>
              </w:rPr>
              <w:t>Предусмотрено в утвержденной тарифной смете, тыс.тенге</w:t>
            </w:r>
          </w:p>
        </w:tc>
        <w:tc>
          <w:tcPr>
            <w:tcW w:w="1701" w:type="dxa"/>
            <w:tcBorders>
              <w:top w:val="single" w:sz="4" w:space="0" w:color="auto"/>
              <w:bottom w:val="single" w:sz="4" w:space="0" w:color="auto"/>
            </w:tcBorders>
            <w:shd w:val="clear" w:color="auto" w:fill="auto"/>
            <w:vAlign w:val="center"/>
            <w:hideMark/>
          </w:tcPr>
          <w:p w14:paraId="2E3DB69A" w14:textId="77777777" w:rsidR="00601596" w:rsidRPr="005365FB" w:rsidRDefault="00601596" w:rsidP="00601596">
            <w:pPr>
              <w:spacing w:after="0" w:line="240" w:lineRule="auto"/>
              <w:jc w:val="center"/>
              <w:rPr>
                <w:rFonts w:ascii="Times New Roman" w:eastAsia="Times New Roman" w:hAnsi="Times New Roman"/>
                <w:sz w:val="20"/>
                <w:szCs w:val="20"/>
                <w:lang w:eastAsia="ru-RU"/>
              </w:rPr>
            </w:pPr>
            <w:r w:rsidRPr="005365FB">
              <w:rPr>
                <w:rFonts w:ascii="Times New Roman" w:eastAsia="Times New Roman" w:hAnsi="Times New Roman"/>
                <w:sz w:val="20"/>
                <w:szCs w:val="20"/>
                <w:lang w:eastAsia="ru-RU"/>
              </w:rPr>
              <w:t>Фактические показатели тарифной сметы, тыс.тенге</w:t>
            </w:r>
          </w:p>
        </w:tc>
        <w:tc>
          <w:tcPr>
            <w:tcW w:w="851" w:type="dxa"/>
            <w:tcBorders>
              <w:top w:val="single" w:sz="4" w:space="0" w:color="auto"/>
              <w:bottom w:val="single" w:sz="4" w:space="0" w:color="auto"/>
            </w:tcBorders>
            <w:shd w:val="clear" w:color="auto" w:fill="auto"/>
            <w:vAlign w:val="center"/>
          </w:tcPr>
          <w:p w14:paraId="10930173" w14:textId="2EF94BAF" w:rsidR="00601596" w:rsidRPr="005365FB" w:rsidRDefault="00601596" w:rsidP="00601596">
            <w:pPr>
              <w:spacing w:after="0" w:line="240" w:lineRule="auto"/>
              <w:jc w:val="center"/>
              <w:rPr>
                <w:rFonts w:ascii="Times New Roman" w:eastAsia="Times New Roman" w:hAnsi="Times New Roman"/>
                <w:sz w:val="20"/>
                <w:szCs w:val="20"/>
                <w:lang w:val="en-US" w:eastAsia="ru-RU"/>
              </w:rPr>
            </w:pPr>
            <w:r w:rsidRPr="005365FB">
              <w:rPr>
                <w:rFonts w:ascii="Times New Roman" w:eastAsia="Times New Roman" w:hAnsi="Times New Roman"/>
                <w:sz w:val="20"/>
                <w:szCs w:val="20"/>
                <w:lang w:eastAsia="ru-RU"/>
              </w:rPr>
              <w:t xml:space="preserve">Откл, </w:t>
            </w:r>
            <w:r w:rsidR="00DE243A">
              <w:rPr>
                <w:rFonts w:ascii="Times New Roman" w:eastAsia="Times New Roman" w:hAnsi="Times New Roman"/>
                <w:sz w:val="20"/>
                <w:szCs w:val="20"/>
                <w:lang w:val="kk-KZ" w:eastAsia="ru-RU"/>
              </w:rPr>
              <w:br/>
            </w:r>
            <w:r w:rsidRPr="005365FB">
              <w:rPr>
                <w:rFonts w:ascii="Times New Roman" w:eastAsia="Times New Roman" w:hAnsi="Times New Roman"/>
                <w:sz w:val="20"/>
                <w:szCs w:val="20"/>
                <w:lang w:eastAsia="ru-RU"/>
              </w:rPr>
              <w:t xml:space="preserve">в </w:t>
            </w:r>
            <w:r w:rsidR="00852C26" w:rsidRPr="005365FB">
              <w:rPr>
                <w:rFonts w:ascii="Times New Roman" w:eastAsia="Times New Roman" w:hAnsi="Times New Roman"/>
                <w:sz w:val="20"/>
                <w:szCs w:val="20"/>
                <w:lang w:val="en-US" w:eastAsia="ru-RU"/>
              </w:rPr>
              <w:t>%</w:t>
            </w:r>
          </w:p>
        </w:tc>
        <w:tc>
          <w:tcPr>
            <w:tcW w:w="2551" w:type="dxa"/>
            <w:tcBorders>
              <w:top w:val="single" w:sz="4" w:space="0" w:color="auto"/>
              <w:bottom w:val="single" w:sz="4" w:space="0" w:color="auto"/>
            </w:tcBorders>
            <w:shd w:val="clear" w:color="auto" w:fill="auto"/>
            <w:vAlign w:val="center"/>
          </w:tcPr>
          <w:p w14:paraId="72AB4189" w14:textId="77777777" w:rsidR="00601596" w:rsidRPr="005365FB" w:rsidRDefault="00601596" w:rsidP="009B23D5">
            <w:pPr>
              <w:spacing w:after="0" w:line="240" w:lineRule="auto"/>
              <w:jc w:val="center"/>
              <w:rPr>
                <w:rFonts w:ascii="Times New Roman" w:eastAsia="Times New Roman" w:hAnsi="Times New Roman"/>
                <w:sz w:val="20"/>
                <w:szCs w:val="20"/>
                <w:lang w:eastAsia="ru-RU"/>
              </w:rPr>
            </w:pPr>
            <w:r w:rsidRPr="005365FB">
              <w:rPr>
                <w:rFonts w:ascii="Times New Roman" w:eastAsia="Times New Roman" w:hAnsi="Times New Roman"/>
                <w:sz w:val="20"/>
                <w:szCs w:val="20"/>
                <w:lang w:eastAsia="ru-RU"/>
              </w:rPr>
              <w:t>Причины отклонений</w:t>
            </w:r>
          </w:p>
        </w:tc>
      </w:tr>
      <w:tr w:rsidR="008006CB" w:rsidRPr="005365FB" w14:paraId="58324492" w14:textId="77777777" w:rsidTr="008006CB">
        <w:trPr>
          <w:trHeight w:val="294"/>
        </w:trPr>
        <w:tc>
          <w:tcPr>
            <w:tcW w:w="738" w:type="dxa"/>
            <w:tcBorders>
              <w:top w:val="single" w:sz="4" w:space="0" w:color="auto"/>
            </w:tcBorders>
            <w:shd w:val="clear" w:color="auto" w:fill="auto"/>
            <w:noWrap/>
            <w:vAlign w:val="center"/>
            <w:hideMark/>
          </w:tcPr>
          <w:p w14:paraId="65C9429E" w14:textId="356F359A"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I</w:t>
            </w:r>
          </w:p>
        </w:tc>
        <w:tc>
          <w:tcPr>
            <w:tcW w:w="2806" w:type="dxa"/>
            <w:tcBorders>
              <w:top w:val="single" w:sz="4" w:space="0" w:color="auto"/>
            </w:tcBorders>
            <w:shd w:val="clear" w:color="auto" w:fill="auto"/>
            <w:vAlign w:val="center"/>
            <w:hideMark/>
          </w:tcPr>
          <w:p w14:paraId="750D93BE" w14:textId="6405FBA4"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b/>
                <w:bCs/>
                <w:sz w:val="18"/>
                <w:szCs w:val="18"/>
              </w:rPr>
              <w:t>Затраты на производство товаров и предоставление услуг, всего</w:t>
            </w:r>
          </w:p>
        </w:tc>
        <w:tc>
          <w:tcPr>
            <w:tcW w:w="1559" w:type="dxa"/>
            <w:tcBorders>
              <w:top w:val="single" w:sz="4" w:space="0" w:color="auto"/>
            </w:tcBorders>
            <w:shd w:val="clear" w:color="auto" w:fill="auto"/>
            <w:noWrap/>
            <w:vAlign w:val="center"/>
          </w:tcPr>
          <w:p w14:paraId="24E9D2E4" w14:textId="1CDEB702"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b/>
                <w:bCs/>
                <w:sz w:val="18"/>
                <w:szCs w:val="18"/>
              </w:rPr>
              <w:t xml:space="preserve">8 885 527 </w:t>
            </w:r>
          </w:p>
        </w:tc>
        <w:tc>
          <w:tcPr>
            <w:tcW w:w="1701" w:type="dxa"/>
            <w:tcBorders>
              <w:top w:val="single" w:sz="4" w:space="0" w:color="auto"/>
            </w:tcBorders>
            <w:shd w:val="clear" w:color="auto" w:fill="auto"/>
            <w:noWrap/>
            <w:vAlign w:val="center"/>
          </w:tcPr>
          <w:p w14:paraId="394C39D6" w14:textId="0124A4C5"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b/>
                <w:bCs/>
                <w:sz w:val="18"/>
                <w:szCs w:val="18"/>
              </w:rPr>
              <w:t xml:space="preserve">9 768 154 </w:t>
            </w:r>
          </w:p>
        </w:tc>
        <w:tc>
          <w:tcPr>
            <w:tcW w:w="851" w:type="dxa"/>
            <w:tcBorders>
              <w:top w:val="single" w:sz="4" w:space="0" w:color="auto"/>
            </w:tcBorders>
            <w:shd w:val="clear" w:color="auto" w:fill="auto"/>
            <w:noWrap/>
            <w:vAlign w:val="center"/>
          </w:tcPr>
          <w:p w14:paraId="3C53ABBF" w14:textId="0B554073"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9,9</w:t>
            </w:r>
          </w:p>
        </w:tc>
        <w:tc>
          <w:tcPr>
            <w:tcW w:w="2551" w:type="dxa"/>
            <w:tcBorders>
              <w:top w:val="single" w:sz="4" w:space="0" w:color="auto"/>
            </w:tcBorders>
            <w:shd w:val="clear" w:color="auto" w:fill="auto"/>
            <w:noWrap/>
            <w:vAlign w:val="center"/>
          </w:tcPr>
          <w:p w14:paraId="70F09287" w14:textId="7EE44828" w:rsidR="008006CB" w:rsidRPr="008006CB" w:rsidRDefault="008006CB" w:rsidP="008006CB">
            <w:pPr>
              <w:rPr>
                <w:rFonts w:ascii="Times New Roman" w:eastAsia="Times New Roman" w:hAnsi="Times New Roman"/>
                <w:b/>
                <w:sz w:val="18"/>
                <w:szCs w:val="18"/>
                <w:lang w:eastAsia="ru-RU"/>
              </w:rPr>
            </w:pPr>
            <w:r w:rsidRPr="008006CB">
              <w:rPr>
                <w:rFonts w:ascii="Times New Roman" w:hAnsi="Times New Roman"/>
                <w:sz w:val="18"/>
                <w:szCs w:val="18"/>
              </w:rPr>
              <w:t> </w:t>
            </w:r>
          </w:p>
        </w:tc>
      </w:tr>
      <w:tr w:rsidR="008006CB" w:rsidRPr="005365FB" w14:paraId="228AB894" w14:textId="77777777" w:rsidTr="008006CB">
        <w:trPr>
          <w:trHeight w:val="77"/>
        </w:trPr>
        <w:tc>
          <w:tcPr>
            <w:tcW w:w="738" w:type="dxa"/>
            <w:shd w:val="clear" w:color="auto" w:fill="auto"/>
            <w:noWrap/>
            <w:vAlign w:val="center"/>
            <w:hideMark/>
          </w:tcPr>
          <w:p w14:paraId="1B7D74E0" w14:textId="40236CAE"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1</w:t>
            </w:r>
          </w:p>
        </w:tc>
        <w:tc>
          <w:tcPr>
            <w:tcW w:w="2806" w:type="dxa"/>
            <w:shd w:val="clear" w:color="auto" w:fill="auto"/>
            <w:noWrap/>
            <w:vAlign w:val="center"/>
            <w:hideMark/>
          </w:tcPr>
          <w:p w14:paraId="36F97511" w14:textId="53128A3E"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Материальные затраты, всего</w:t>
            </w:r>
          </w:p>
        </w:tc>
        <w:tc>
          <w:tcPr>
            <w:tcW w:w="1559" w:type="dxa"/>
            <w:shd w:val="clear" w:color="auto" w:fill="auto"/>
            <w:noWrap/>
            <w:vAlign w:val="center"/>
          </w:tcPr>
          <w:p w14:paraId="1B0CCFCA" w14:textId="26D138E8"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1 329 865 </w:t>
            </w:r>
          </w:p>
        </w:tc>
        <w:tc>
          <w:tcPr>
            <w:tcW w:w="1701" w:type="dxa"/>
            <w:shd w:val="clear" w:color="auto" w:fill="FFFFFF"/>
            <w:noWrap/>
            <w:vAlign w:val="center"/>
          </w:tcPr>
          <w:p w14:paraId="558C3E37" w14:textId="413EA52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1 429 024 </w:t>
            </w:r>
          </w:p>
        </w:tc>
        <w:tc>
          <w:tcPr>
            <w:tcW w:w="851" w:type="dxa"/>
            <w:shd w:val="clear" w:color="auto" w:fill="FFFFFF"/>
            <w:noWrap/>
            <w:vAlign w:val="center"/>
          </w:tcPr>
          <w:p w14:paraId="003BA8EA" w14:textId="6956669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7,5</w:t>
            </w:r>
          </w:p>
        </w:tc>
        <w:tc>
          <w:tcPr>
            <w:tcW w:w="2551" w:type="dxa"/>
            <w:shd w:val="clear" w:color="auto" w:fill="FFFFFF"/>
            <w:noWrap/>
            <w:vAlign w:val="center"/>
          </w:tcPr>
          <w:p w14:paraId="0BCBBFD3" w14:textId="3B91179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67B796C8" w14:textId="77777777" w:rsidTr="008006CB">
        <w:trPr>
          <w:trHeight w:val="84"/>
        </w:trPr>
        <w:tc>
          <w:tcPr>
            <w:tcW w:w="738" w:type="dxa"/>
            <w:shd w:val="clear" w:color="auto" w:fill="auto"/>
            <w:noWrap/>
            <w:vAlign w:val="center"/>
          </w:tcPr>
          <w:p w14:paraId="3ED7CD17" w14:textId="1C809D5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1.1</w:t>
            </w:r>
          </w:p>
        </w:tc>
        <w:tc>
          <w:tcPr>
            <w:tcW w:w="2806" w:type="dxa"/>
            <w:shd w:val="clear" w:color="auto" w:fill="auto"/>
            <w:noWrap/>
            <w:vAlign w:val="center"/>
          </w:tcPr>
          <w:p w14:paraId="77E3B2F2" w14:textId="54101FC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Сырье и материалы</w:t>
            </w:r>
          </w:p>
        </w:tc>
        <w:tc>
          <w:tcPr>
            <w:tcW w:w="1559" w:type="dxa"/>
            <w:shd w:val="clear" w:color="auto" w:fill="auto"/>
            <w:noWrap/>
            <w:vAlign w:val="center"/>
          </w:tcPr>
          <w:p w14:paraId="7554F049" w14:textId="5820FAA1"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2 986 </w:t>
            </w:r>
          </w:p>
        </w:tc>
        <w:tc>
          <w:tcPr>
            <w:tcW w:w="1701" w:type="dxa"/>
            <w:shd w:val="clear" w:color="auto" w:fill="FFFFFF"/>
            <w:noWrap/>
            <w:vAlign w:val="center"/>
          </w:tcPr>
          <w:p w14:paraId="569322D2" w14:textId="088CFC7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10 802</w:t>
            </w:r>
          </w:p>
        </w:tc>
        <w:tc>
          <w:tcPr>
            <w:tcW w:w="851" w:type="dxa"/>
            <w:shd w:val="clear" w:color="auto" w:fill="FFFFFF"/>
            <w:noWrap/>
            <w:vAlign w:val="center"/>
          </w:tcPr>
          <w:p w14:paraId="65ABA755" w14:textId="70BA077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261,8</w:t>
            </w:r>
          </w:p>
        </w:tc>
        <w:tc>
          <w:tcPr>
            <w:tcW w:w="2551" w:type="dxa"/>
            <w:shd w:val="clear" w:color="auto" w:fill="FFFFFF"/>
            <w:noWrap/>
            <w:vAlign w:val="center"/>
          </w:tcPr>
          <w:p w14:paraId="053F47F1" w14:textId="3A800B3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потребности, стоимости реактивов, материалов</w:t>
            </w:r>
          </w:p>
        </w:tc>
      </w:tr>
      <w:tr w:rsidR="008006CB" w:rsidRPr="005365FB" w14:paraId="215CDA5D" w14:textId="77777777" w:rsidTr="008006CB">
        <w:trPr>
          <w:trHeight w:val="77"/>
        </w:trPr>
        <w:tc>
          <w:tcPr>
            <w:tcW w:w="738" w:type="dxa"/>
            <w:shd w:val="clear" w:color="auto" w:fill="auto"/>
            <w:noWrap/>
            <w:vAlign w:val="center"/>
          </w:tcPr>
          <w:p w14:paraId="09205345" w14:textId="7EA1FC0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1.2</w:t>
            </w:r>
          </w:p>
        </w:tc>
        <w:tc>
          <w:tcPr>
            <w:tcW w:w="2806" w:type="dxa"/>
            <w:shd w:val="clear" w:color="auto" w:fill="auto"/>
            <w:noWrap/>
            <w:vAlign w:val="center"/>
          </w:tcPr>
          <w:p w14:paraId="38274506" w14:textId="6525375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Горюче-смазочные материалы</w:t>
            </w:r>
          </w:p>
        </w:tc>
        <w:tc>
          <w:tcPr>
            <w:tcW w:w="1559" w:type="dxa"/>
            <w:shd w:val="clear" w:color="auto" w:fill="auto"/>
            <w:noWrap/>
            <w:vAlign w:val="center"/>
          </w:tcPr>
          <w:p w14:paraId="558FD18B" w14:textId="253F0F79"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170 162 </w:t>
            </w:r>
          </w:p>
        </w:tc>
        <w:tc>
          <w:tcPr>
            <w:tcW w:w="1701" w:type="dxa"/>
            <w:shd w:val="clear" w:color="auto" w:fill="FFFFFF"/>
            <w:noWrap/>
            <w:vAlign w:val="center"/>
          </w:tcPr>
          <w:p w14:paraId="09669D96" w14:textId="0916DE6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245 736</w:t>
            </w:r>
          </w:p>
        </w:tc>
        <w:tc>
          <w:tcPr>
            <w:tcW w:w="851" w:type="dxa"/>
            <w:shd w:val="clear" w:color="auto" w:fill="FFFFFF"/>
            <w:noWrap/>
            <w:vAlign w:val="center"/>
          </w:tcPr>
          <w:p w14:paraId="40B84009" w14:textId="2DCDFC1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44,4</w:t>
            </w:r>
          </w:p>
        </w:tc>
        <w:tc>
          <w:tcPr>
            <w:tcW w:w="2551" w:type="dxa"/>
            <w:shd w:val="clear" w:color="auto" w:fill="FFFFFF"/>
            <w:noWrap/>
            <w:vAlign w:val="center"/>
          </w:tcPr>
          <w:p w14:paraId="777D6A1D" w14:textId="4F35B18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зоны обслуживания, протяженности сетей, количества абонентов, стоимости материалов</w:t>
            </w:r>
          </w:p>
        </w:tc>
      </w:tr>
      <w:tr w:rsidR="008006CB" w:rsidRPr="005365FB" w14:paraId="433429BE" w14:textId="77777777" w:rsidTr="008006CB">
        <w:trPr>
          <w:trHeight w:val="77"/>
        </w:trPr>
        <w:tc>
          <w:tcPr>
            <w:tcW w:w="738" w:type="dxa"/>
            <w:shd w:val="clear" w:color="auto" w:fill="auto"/>
            <w:noWrap/>
            <w:vAlign w:val="center"/>
          </w:tcPr>
          <w:p w14:paraId="0231F722" w14:textId="3E57248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1.3</w:t>
            </w:r>
          </w:p>
        </w:tc>
        <w:tc>
          <w:tcPr>
            <w:tcW w:w="2806" w:type="dxa"/>
            <w:shd w:val="clear" w:color="auto" w:fill="auto"/>
            <w:noWrap/>
            <w:vAlign w:val="center"/>
          </w:tcPr>
          <w:p w14:paraId="51E2828E" w14:textId="0D14659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Топливо</w:t>
            </w:r>
          </w:p>
        </w:tc>
        <w:tc>
          <w:tcPr>
            <w:tcW w:w="1559" w:type="dxa"/>
            <w:shd w:val="clear" w:color="auto" w:fill="auto"/>
            <w:noWrap/>
            <w:vAlign w:val="center"/>
          </w:tcPr>
          <w:p w14:paraId="79B76C0F" w14:textId="5B9151CF"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10 186 </w:t>
            </w:r>
          </w:p>
        </w:tc>
        <w:tc>
          <w:tcPr>
            <w:tcW w:w="1701" w:type="dxa"/>
            <w:shd w:val="clear" w:color="auto" w:fill="FFFFFF"/>
            <w:noWrap/>
            <w:vAlign w:val="center"/>
          </w:tcPr>
          <w:p w14:paraId="0CB97091" w14:textId="19B330AB"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10 822</w:t>
            </w:r>
          </w:p>
        </w:tc>
        <w:tc>
          <w:tcPr>
            <w:tcW w:w="851" w:type="dxa"/>
            <w:shd w:val="clear" w:color="auto" w:fill="FFFFFF"/>
            <w:noWrap/>
            <w:vAlign w:val="center"/>
          </w:tcPr>
          <w:p w14:paraId="41201A8E" w14:textId="7500628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6,2</w:t>
            </w:r>
          </w:p>
        </w:tc>
        <w:tc>
          <w:tcPr>
            <w:tcW w:w="2551" w:type="dxa"/>
            <w:shd w:val="clear" w:color="auto" w:fill="FFFFFF"/>
            <w:noWrap/>
            <w:vAlign w:val="center"/>
          </w:tcPr>
          <w:p w14:paraId="07A7960D" w14:textId="1D2EE6C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повышение стоимости на уголь и газ</w:t>
            </w:r>
          </w:p>
        </w:tc>
      </w:tr>
      <w:tr w:rsidR="008006CB" w:rsidRPr="005365FB" w14:paraId="72037F4D" w14:textId="77777777" w:rsidTr="008006CB">
        <w:trPr>
          <w:trHeight w:val="77"/>
        </w:trPr>
        <w:tc>
          <w:tcPr>
            <w:tcW w:w="738" w:type="dxa"/>
            <w:shd w:val="clear" w:color="auto" w:fill="auto"/>
            <w:noWrap/>
            <w:vAlign w:val="center"/>
          </w:tcPr>
          <w:p w14:paraId="433240A1" w14:textId="59423B0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1.4</w:t>
            </w:r>
          </w:p>
        </w:tc>
        <w:tc>
          <w:tcPr>
            <w:tcW w:w="2806" w:type="dxa"/>
            <w:shd w:val="clear" w:color="auto" w:fill="auto"/>
            <w:noWrap/>
            <w:vAlign w:val="center"/>
          </w:tcPr>
          <w:p w14:paraId="79E63BD3" w14:textId="2A698C9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xml:space="preserve">Энергия </w:t>
            </w:r>
          </w:p>
        </w:tc>
        <w:tc>
          <w:tcPr>
            <w:tcW w:w="1559" w:type="dxa"/>
            <w:shd w:val="clear" w:color="auto" w:fill="auto"/>
            <w:noWrap/>
            <w:vAlign w:val="center"/>
          </w:tcPr>
          <w:p w14:paraId="1091F79B" w14:textId="67C85A1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1 146 531 </w:t>
            </w:r>
          </w:p>
        </w:tc>
        <w:tc>
          <w:tcPr>
            <w:tcW w:w="1701" w:type="dxa"/>
            <w:shd w:val="clear" w:color="auto" w:fill="FFFFFF"/>
            <w:noWrap/>
            <w:vAlign w:val="center"/>
          </w:tcPr>
          <w:p w14:paraId="4AD4A2CA" w14:textId="0EB1789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1 161 663</w:t>
            </w:r>
          </w:p>
        </w:tc>
        <w:tc>
          <w:tcPr>
            <w:tcW w:w="851" w:type="dxa"/>
            <w:shd w:val="clear" w:color="auto" w:fill="FFFFFF"/>
            <w:noWrap/>
            <w:vAlign w:val="center"/>
          </w:tcPr>
          <w:p w14:paraId="5A760309" w14:textId="305DECB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1,3</w:t>
            </w:r>
          </w:p>
        </w:tc>
        <w:tc>
          <w:tcPr>
            <w:tcW w:w="2551" w:type="dxa"/>
            <w:shd w:val="clear" w:color="auto" w:fill="FFFFFF"/>
            <w:noWrap/>
            <w:vAlign w:val="center"/>
          </w:tcPr>
          <w:p w14:paraId="7C5F606F" w14:textId="4469D82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рост стоимости электроэнергии</w:t>
            </w:r>
          </w:p>
        </w:tc>
      </w:tr>
      <w:tr w:rsidR="008006CB" w:rsidRPr="005365FB" w14:paraId="430C98EA" w14:textId="77777777" w:rsidTr="008006CB">
        <w:trPr>
          <w:trHeight w:val="529"/>
        </w:trPr>
        <w:tc>
          <w:tcPr>
            <w:tcW w:w="738" w:type="dxa"/>
            <w:shd w:val="clear" w:color="auto" w:fill="auto"/>
            <w:noWrap/>
            <w:vAlign w:val="center"/>
          </w:tcPr>
          <w:p w14:paraId="0B37AC48" w14:textId="1257B90C"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2</w:t>
            </w:r>
          </w:p>
        </w:tc>
        <w:tc>
          <w:tcPr>
            <w:tcW w:w="2806" w:type="dxa"/>
            <w:shd w:val="clear" w:color="auto" w:fill="auto"/>
            <w:noWrap/>
            <w:vAlign w:val="center"/>
          </w:tcPr>
          <w:p w14:paraId="71D8EAA5" w14:textId="4AEDC2D1"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Расходы на оплату труда, всего</w:t>
            </w:r>
          </w:p>
        </w:tc>
        <w:tc>
          <w:tcPr>
            <w:tcW w:w="1559" w:type="dxa"/>
            <w:shd w:val="clear" w:color="auto" w:fill="auto"/>
            <w:noWrap/>
            <w:vAlign w:val="center"/>
          </w:tcPr>
          <w:p w14:paraId="29AEA764" w14:textId="538D23C0" w:rsidR="008006CB" w:rsidRPr="008006CB" w:rsidRDefault="008006CB" w:rsidP="008006CB">
            <w:pPr>
              <w:spacing w:after="0" w:line="240" w:lineRule="auto"/>
              <w:jc w:val="right"/>
              <w:rPr>
                <w:rFonts w:ascii="Times New Roman" w:hAnsi="Times New Roman"/>
                <w:b/>
                <w:color w:val="000000"/>
                <w:kern w:val="24"/>
                <w:sz w:val="18"/>
                <w:szCs w:val="18"/>
              </w:rPr>
            </w:pPr>
            <w:r w:rsidRPr="008006CB">
              <w:rPr>
                <w:rFonts w:ascii="Times New Roman" w:hAnsi="Times New Roman"/>
                <w:b/>
                <w:bCs/>
                <w:sz w:val="18"/>
                <w:szCs w:val="18"/>
              </w:rPr>
              <w:t xml:space="preserve">4 780 243 </w:t>
            </w:r>
          </w:p>
        </w:tc>
        <w:tc>
          <w:tcPr>
            <w:tcW w:w="1701" w:type="dxa"/>
            <w:shd w:val="clear" w:color="auto" w:fill="FFFFFF"/>
            <w:noWrap/>
            <w:vAlign w:val="center"/>
          </w:tcPr>
          <w:p w14:paraId="2C586D17" w14:textId="13B12BEE"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b/>
                <w:bCs/>
                <w:sz w:val="18"/>
                <w:szCs w:val="18"/>
              </w:rPr>
              <w:t xml:space="preserve">4 820 529 </w:t>
            </w:r>
          </w:p>
        </w:tc>
        <w:tc>
          <w:tcPr>
            <w:tcW w:w="851" w:type="dxa"/>
            <w:shd w:val="clear" w:color="auto" w:fill="FFFFFF"/>
            <w:noWrap/>
            <w:vAlign w:val="center"/>
          </w:tcPr>
          <w:p w14:paraId="575DC2F3" w14:textId="04CB8DF0"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0,8</w:t>
            </w:r>
          </w:p>
        </w:tc>
        <w:tc>
          <w:tcPr>
            <w:tcW w:w="2551" w:type="dxa"/>
            <w:shd w:val="clear" w:color="auto" w:fill="FFFFFF"/>
            <w:noWrap/>
            <w:vAlign w:val="center"/>
          </w:tcPr>
          <w:p w14:paraId="5F5E6319" w14:textId="1010D66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2BBADE8A" w14:textId="77777777" w:rsidTr="008006CB">
        <w:trPr>
          <w:trHeight w:val="195"/>
        </w:trPr>
        <w:tc>
          <w:tcPr>
            <w:tcW w:w="738" w:type="dxa"/>
            <w:shd w:val="clear" w:color="auto" w:fill="auto"/>
            <w:noWrap/>
            <w:vAlign w:val="center"/>
          </w:tcPr>
          <w:p w14:paraId="555312E3" w14:textId="21209D2A"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2.1</w:t>
            </w:r>
          </w:p>
        </w:tc>
        <w:tc>
          <w:tcPr>
            <w:tcW w:w="2806" w:type="dxa"/>
            <w:shd w:val="clear" w:color="auto" w:fill="auto"/>
            <w:noWrap/>
            <w:vAlign w:val="center"/>
          </w:tcPr>
          <w:p w14:paraId="6F086C0C" w14:textId="000A7DA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Заработная плата производственного персонала</w:t>
            </w:r>
          </w:p>
        </w:tc>
        <w:tc>
          <w:tcPr>
            <w:tcW w:w="1559" w:type="dxa"/>
            <w:shd w:val="clear" w:color="auto" w:fill="auto"/>
            <w:noWrap/>
            <w:vAlign w:val="center"/>
          </w:tcPr>
          <w:p w14:paraId="3126038B" w14:textId="5A5298B4"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4 146 859 </w:t>
            </w:r>
          </w:p>
        </w:tc>
        <w:tc>
          <w:tcPr>
            <w:tcW w:w="1701" w:type="dxa"/>
            <w:shd w:val="clear" w:color="auto" w:fill="FFFFFF"/>
            <w:noWrap/>
            <w:vAlign w:val="center"/>
          </w:tcPr>
          <w:p w14:paraId="1A62B6A7" w14:textId="2EC2AA2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4 163 857</w:t>
            </w:r>
          </w:p>
        </w:tc>
        <w:tc>
          <w:tcPr>
            <w:tcW w:w="851" w:type="dxa"/>
            <w:shd w:val="clear" w:color="auto" w:fill="FFFFFF"/>
            <w:noWrap/>
            <w:vAlign w:val="center"/>
          </w:tcPr>
          <w:p w14:paraId="5805DF43" w14:textId="1C6C888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0,4</w:t>
            </w:r>
          </w:p>
        </w:tc>
        <w:tc>
          <w:tcPr>
            <w:tcW w:w="2551" w:type="dxa"/>
            <w:shd w:val="clear" w:color="auto" w:fill="FFFFFF"/>
            <w:noWrap/>
            <w:vAlign w:val="center"/>
          </w:tcPr>
          <w:p w14:paraId="7452E8D3" w14:textId="2CA0802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5365FB" w14:paraId="123997C8" w14:textId="77777777" w:rsidTr="008006CB">
        <w:trPr>
          <w:trHeight w:val="77"/>
        </w:trPr>
        <w:tc>
          <w:tcPr>
            <w:tcW w:w="738" w:type="dxa"/>
            <w:vMerge w:val="restart"/>
            <w:shd w:val="clear" w:color="auto" w:fill="auto"/>
            <w:noWrap/>
            <w:vAlign w:val="center"/>
          </w:tcPr>
          <w:p w14:paraId="3AF81F96" w14:textId="2D82FCE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2.2</w:t>
            </w:r>
          </w:p>
        </w:tc>
        <w:tc>
          <w:tcPr>
            <w:tcW w:w="2806" w:type="dxa"/>
            <w:shd w:val="clear" w:color="auto" w:fill="auto"/>
            <w:noWrap/>
            <w:vAlign w:val="center"/>
          </w:tcPr>
          <w:p w14:paraId="5BE093F5" w14:textId="24118F5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Социальный налог и социальные отчисления</w:t>
            </w:r>
          </w:p>
        </w:tc>
        <w:tc>
          <w:tcPr>
            <w:tcW w:w="1559" w:type="dxa"/>
            <w:shd w:val="clear" w:color="auto" w:fill="auto"/>
            <w:noWrap/>
            <w:vAlign w:val="center"/>
          </w:tcPr>
          <w:p w14:paraId="51990F5F" w14:textId="141A7F7B"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398 414 </w:t>
            </w:r>
          </w:p>
        </w:tc>
        <w:tc>
          <w:tcPr>
            <w:tcW w:w="1701" w:type="dxa"/>
            <w:shd w:val="clear" w:color="auto" w:fill="FFFFFF"/>
            <w:noWrap/>
            <w:vAlign w:val="center"/>
          </w:tcPr>
          <w:p w14:paraId="77EF8287" w14:textId="2D3010E1"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415 490</w:t>
            </w:r>
          </w:p>
        </w:tc>
        <w:tc>
          <w:tcPr>
            <w:tcW w:w="851" w:type="dxa"/>
            <w:shd w:val="clear" w:color="auto" w:fill="FFFFFF"/>
            <w:noWrap/>
            <w:vAlign w:val="center"/>
          </w:tcPr>
          <w:p w14:paraId="3A6F7F23" w14:textId="49880EC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4,3</w:t>
            </w:r>
          </w:p>
        </w:tc>
        <w:tc>
          <w:tcPr>
            <w:tcW w:w="2551" w:type="dxa"/>
            <w:shd w:val="clear" w:color="auto" w:fill="FFFFFF"/>
            <w:noWrap/>
            <w:vAlign w:val="center"/>
          </w:tcPr>
          <w:p w14:paraId="626D3290" w14:textId="03ACB19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79CF50FD" w14:textId="77777777" w:rsidTr="008006CB">
        <w:trPr>
          <w:trHeight w:val="504"/>
        </w:trPr>
        <w:tc>
          <w:tcPr>
            <w:tcW w:w="738" w:type="dxa"/>
            <w:vMerge/>
            <w:shd w:val="clear" w:color="auto" w:fill="auto"/>
            <w:noWrap/>
            <w:vAlign w:val="center"/>
          </w:tcPr>
          <w:p w14:paraId="4680827D" w14:textId="77777777" w:rsidR="008006CB" w:rsidRPr="008006CB" w:rsidRDefault="008006CB" w:rsidP="008006CB">
            <w:pPr>
              <w:spacing w:after="0" w:line="240" w:lineRule="auto"/>
              <w:jc w:val="center"/>
              <w:rPr>
                <w:rFonts w:ascii="Times New Roman" w:eastAsia="Times New Roman" w:hAnsi="Times New Roman"/>
                <w:sz w:val="18"/>
                <w:szCs w:val="18"/>
                <w:lang w:eastAsia="ru-RU"/>
              </w:rPr>
            </w:pPr>
          </w:p>
        </w:tc>
        <w:tc>
          <w:tcPr>
            <w:tcW w:w="2806" w:type="dxa"/>
            <w:shd w:val="clear" w:color="auto" w:fill="auto"/>
            <w:noWrap/>
            <w:vAlign w:val="center"/>
          </w:tcPr>
          <w:p w14:paraId="4B1ABD0B" w14:textId="2C4A1CD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ОСМС</w:t>
            </w:r>
          </w:p>
        </w:tc>
        <w:tc>
          <w:tcPr>
            <w:tcW w:w="1559" w:type="dxa"/>
            <w:shd w:val="clear" w:color="auto" w:fill="auto"/>
            <w:noWrap/>
            <w:vAlign w:val="center"/>
          </w:tcPr>
          <w:p w14:paraId="5BD31B59" w14:textId="3E730E21"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117 428 </w:t>
            </w:r>
          </w:p>
        </w:tc>
        <w:tc>
          <w:tcPr>
            <w:tcW w:w="1701" w:type="dxa"/>
            <w:shd w:val="clear" w:color="auto" w:fill="FFFFFF"/>
            <w:noWrap/>
            <w:vAlign w:val="center"/>
          </w:tcPr>
          <w:p w14:paraId="4CCD02B1" w14:textId="7FEA39C3"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113 131</w:t>
            </w:r>
          </w:p>
        </w:tc>
        <w:tc>
          <w:tcPr>
            <w:tcW w:w="851" w:type="dxa"/>
            <w:shd w:val="clear" w:color="auto" w:fill="FFFFFF"/>
            <w:noWrap/>
            <w:vAlign w:val="center"/>
          </w:tcPr>
          <w:p w14:paraId="6FED2693" w14:textId="200D8B5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-3,7</w:t>
            </w:r>
          </w:p>
        </w:tc>
        <w:tc>
          <w:tcPr>
            <w:tcW w:w="2551" w:type="dxa"/>
            <w:shd w:val="clear" w:color="auto" w:fill="FFFFFF"/>
            <w:noWrap/>
            <w:vAlign w:val="center"/>
          </w:tcPr>
          <w:p w14:paraId="77EDD347" w14:textId="4900417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отчисления планировались на весь производственный персонал.</w:t>
            </w:r>
          </w:p>
        </w:tc>
      </w:tr>
      <w:tr w:rsidR="008006CB" w:rsidRPr="005365FB" w14:paraId="5EF7123B" w14:textId="77777777" w:rsidTr="008006CB">
        <w:trPr>
          <w:trHeight w:val="203"/>
        </w:trPr>
        <w:tc>
          <w:tcPr>
            <w:tcW w:w="738" w:type="dxa"/>
            <w:shd w:val="clear" w:color="auto" w:fill="auto"/>
            <w:noWrap/>
            <w:vAlign w:val="center"/>
          </w:tcPr>
          <w:p w14:paraId="2162E00A" w14:textId="37F494CD" w:rsidR="008006CB" w:rsidRPr="008006CB" w:rsidRDefault="008006CB" w:rsidP="008006CB">
            <w:pPr>
              <w:spacing w:after="0" w:line="240" w:lineRule="auto"/>
              <w:jc w:val="center"/>
              <w:rPr>
                <w:rFonts w:ascii="Times New Roman" w:eastAsia="Times New Roman" w:hAnsi="Times New Roman"/>
                <w:b/>
                <w:bCs/>
                <w:sz w:val="18"/>
                <w:szCs w:val="18"/>
                <w:lang w:eastAsia="ru-RU"/>
              </w:rPr>
            </w:pPr>
          </w:p>
        </w:tc>
        <w:tc>
          <w:tcPr>
            <w:tcW w:w="2806" w:type="dxa"/>
            <w:shd w:val="clear" w:color="auto" w:fill="auto"/>
            <w:noWrap/>
            <w:vAlign w:val="center"/>
          </w:tcPr>
          <w:p w14:paraId="6939A949" w14:textId="6B6AD53E"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sz w:val="18"/>
                <w:szCs w:val="18"/>
              </w:rPr>
              <w:t>Обязательные профессиональные пенсионные взносы (ОППВ)</w:t>
            </w:r>
          </w:p>
        </w:tc>
        <w:tc>
          <w:tcPr>
            <w:tcW w:w="1559" w:type="dxa"/>
            <w:shd w:val="clear" w:color="auto" w:fill="auto"/>
            <w:noWrap/>
            <w:vAlign w:val="center"/>
          </w:tcPr>
          <w:p w14:paraId="64204490" w14:textId="6BD90F25"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44 325 </w:t>
            </w:r>
          </w:p>
        </w:tc>
        <w:tc>
          <w:tcPr>
            <w:tcW w:w="1701" w:type="dxa"/>
            <w:shd w:val="clear" w:color="auto" w:fill="FFFFFF"/>
            <w:noWrap/>
            <w:vAlign w:val="center"/>
          </w:tcPr>
          <w:p w14:paraId="44F3297F" w14:textId="503A6F4E"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sz w:val="18"/>
                <w:szCs w:val="18"/>
              </w:rPr>
              <w:t>47 382</w:t>
            </w:r>
          </w:p>
        </w:tc>
        <w:tc>
          <w:tcPr>
            <w:tcW w:w="851" w:type="dxa"/>
            <w:shd w:val="clear" w:color="auto" w:fill="FFFFFF"/>
            <w:noWrap/>
            <w:vAlign w:val="center"/>
          </w:tcPr>
          <w:p w14:paraId="3F8BB72B" w14:textId="0C16EFED"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6,9</w:t>
            </w:r>
          </w:p>
        </w:tc>
        <w:tc>
          <w:tcPr>
            <w:tcW w:w="2551" w:type="dxa"/>
            <w:shd w:val="clear" w:color="auto" w:fill="FFFFFF"/>
            <w:noWrap/>
            <w:vAlign w:val="center"/>
          </w:tcPr>
          <w:p w14:paraId="6DFEB1C7" w14:textId="5F908EB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влияние увеличения доли персонала, работающей во вредных условиях труда</w:t>
            </w:r>
          </w:p>
        </w:tc>
      </w:tr>
      <w:tr w:rsidR="008006CB" w:rsidRPr="005365FB" w14:paraId="0DC0E4BF" w14:textId="77777777" w:rsidTr="008006CB">
        <w:trPr>
          <w:trHeight w:val="77"/>
        </w:trPr>
        <w:tc>
          <w:tcPr>
            <w:tcW w:w="738" w:type="dxa"/>
            <w:shd w:val="clear" w:color="auto" w:fill="auto"/>
            <w:noWrap/>
            <w:vAlign w:val="center"/>
          </w:tcPr>
          <w:p w14:paraId="478353D9" w14:textId="2A8A51DA" w:rsidR="008006CB" w:rsidRPr="008006CB" w:rsidRDefault="008006CB" w:rsidP="008006CB">
            <w:pPr>
              <w:spacing w:after="0" w:line="240" w:lineRule="auto"/>
              <w:jc w:val="center"/>
              <w:rPr>
                <w:rFonts w:ascii="Times New Roman" w:eastAsia="Times New Roman" w:hAnsi="Times New Roman"/>
                <w:b/>
                <w:bCs/>
                <w:sz w:val="18"/>
                <w:szCs w:val="18"/>
                <w:lang w:eastAsia="ru-RU"/>
              </w:rPr>
            </w:pPr>
          </w:p>
        </w:tc>
        <w:tc>
          <w:tcPr>
            <w:tcW w:w="2806" w:type="dxa"/>
            <w:shd w:val="clear" w:color="auto" w:fill="auto"/>
            <w:noWrap/>
            <w:vAlign w:val="center"/>
          </w:tcPr>
          <w:p w14:paraId="143493B0" w14:textId="5DB6E5E9"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sz w:val="18"/>
                <w:szCs w:val="18"/>
              </w:rPr>
              <w:t>Обязательные пенсионные взносы рабодателя (ОПВР)</w:t>
            </w:r>
          </w:p>
        </w:tc>
        <w:tc>
          <w:tcPr>
            <w:tcW w:w="1559" w:type="dxa"/>
            <w:shd w:val="clear" w:color="auto" w:fill="auto"/>
            <w:noWrap/>
            <w:vAlign w:val="center"/>
          </w:tcPr>
          <w:p w14:paraId="401270F9" w14:textId="3F44A9A7"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61 740 </w:t>
            </w:r>
          </w:p>
        </w:tc>
        <w:tc>
          <w:tcPr>
            <w:tcW w:w="1701" w:type="dxa"/>
            <w:shd w:val="clear" w:color="auto" w:fill="FFFFFF"/>
            <w:noWrap/>
            <w:vAlign w:val="center"/>
          </w:tcPr>
          <w:p w14:paraId="1E84D67A" w14:textId="096EF952"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sz w:val="18"/>
                <w:szCs w:val="18"/>
              </w:rPr>
              <w:t>66 019</w:t>
            </w:r>
          </w:p>
        </w:tc>
        <w:tc>
          <w:tcPr>
            <w:tcW w:w="851" w:type="dxa"/>
            <w:shd w:val="clear" w:color="auto" w:fill="FFFFFF"/>
            <w:noWrap/>
            <w:vAlign w:val="center"/>
          </w:tcPr>
          <w:p w14:paraId="6924CDE0" w14:textId="4450BC27"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6,9</w:t>
            </w:r>
          </w:p>
        </w:tc>
        <w:tc>
          <w:tcPr>
            <w:tcW w:w="2551" w:type="dxa"/>
            <w:shd w:val="clear" w:color="auto" w:fill="FFFFFF"/>
            <w:noWrap/>
            <w:vAlign w:val="center"/>
          </w:tcPr>
          <w:p w14:paraId="43FAF61F" w14:textId="39FD69A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сокращение персонала, запланированного как освобождающийся от уплаты пенсионных взносов (пенсионеры)</w:t>
            </w:r>
          </w:p>
        </w:tc>
      </w:tr>
      <w:tr w:rsidR="008006CB" w:rsidRPr="005365FB" w14:paraId="24D4DD2D" w14:textId="77777777" w:rsidTr="008006CB">
        <w:trPr>
          <w:trHeight w:val="319"/>
        </w:trPr>
        <w:tc>
          <w:tcPr>
            <w:tcW w:w="738" w:type="dxa"/>
            <w:shd w:val="clear" w:color="auto" w:fill="auto"/>
            <w:noWrap/>
            <w:vAlign w:val="center"/>
          </w:tcPr>
          <w:p w14:paraId="3C1432ED" w14:textId="1748B2AE" w:rsidR="008006CB" w:rsidRPr="008006CB" w:rsidRDefault="008006CB" w:rsidP="008006CB">
            <w:pPr>
              <w:spacing w:after="0" w:line="240" w:lineRule="auto"/>
              <w:jc w:val="center"/>
              <w:rPr>
                <w:rFonts w:ascii="Times New Roman" w:eastAsia="Times New Roman" w:hAnsi="Times New Roman"/>
                <w:b/>
                <w:sz w:val="18"/>
                <w:szCs w:val="18"/>
                <w:lang w:eastAsia="ru-RU"/>
              </w:rPr>
            </w:pPr>
          </w:p>
        </w:tc>
        <w:tc>
          <w:tcPr>
            <w:tcW w:w="2806" w:type="dxa"/>
            <w:shd w:val="clear" w:color="auto" w:fill="auto"/>
            <w:noWrap/>
            <w:vAlign w:val="center"/>
          </w:tcPr>
          <w:p w14:paraId="6DF28922" w14:textId="0C83C1F6"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Пенсионные взносы за счет средств рабодателя (ПВР)</w:t>
            </w:r>
          </w:p>
        </w:tc>
        <w:tc>
          <w:tcPr>
            <w:tcW w:w="1559" w:type="dxa"/>
            <w:shd w:val="clear" w:color="auto" w:fill="auto"/>
            <w:noWrap/>
            <w:vAlign w:val="center"/>
          </w:tcPr>
          <w:p w14:paraId="0C83D1CB" w14:textId="103414A6"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sz w:val="18"/>
                <w:szCs w:val="18"/>
              </w:rPr>
              <w:t xml:space="preserve">11 477 </w:t>
            </w:r>
          </w:p>
        </w:tc>
        <w:tc>
          <w:tcPr>
            <w:tcW w:w="1701" w:type="dxa"/>
            <w:shd w:val="clear" w:color="auto" w:fill="FFFFFF"/>
            <w:noWrap/>
            <w:vAlign w:val="center"/>
          </w:tcPr>
          <w:p w14:paraId="381416B6" w14:textId="21AFD7D3"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sz w:val="18"/>
                <w:szCs w:val="18"/>
              </w:rPr>
              <w:t>14 650</w:t>
            </w:r>
          </w:p>
        </w:tc>
        <w:tc>
          <w:tcPr>
            <w:tcW w:w="851" w:type="dxa"/>
            <w:shd w:val="clear" w:color="auto" w:fill="FFFFFF"/>
            <w:noWrap/>
            <w:vAlign w:val="center"/>
          </w:tcPr>
          <w:p w14:paraId="75B82645" w14:textId="3E24E583"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27,6</w:t>
            </w:r>
          </w:p>
        </w:tc>
        <w:tc>
          <w:tcPr>
            <w:tcW w:w="2551" w:type="dxa"/>
            <w:shd w:val="clear" w:color="auto" w:fill="FFFFFF"/>
            <w:noWrap/>
            <w:vAlign w:val="center"/>
          </w:tcPr>
          <w:p w14:paraId="34A12352" w14:textId="29D6196A"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Согласно п.1, ст. 195-1 Социального Кодекса РК, работники, вышедшие на специальную социальную выплату, часть выплаты получают за счет страховой выплаты по договору предпенсионного аннуитетного страхования. Однако, договор обязательного страхования работников был заключен на 2025 год только 30 мая 2025 года. В связи с этим, работники, которые вышли на специальное социальное пособие  к концу 2025 года, не были учтены в корректировке тарифной сметы.</w:t>
            </w:r>
          </w:p>
        </w:tc>
      </w:tr>
      <w:tr w:rsidR="008006CB" w:rsidRPr="005365FB" w14:paraId="2072C300" w14:textId="77777777" w:rsidTr="008006CB">
        <w:trPr>
          <w:trHeight w:val="108"/>
        </w:trPr>
        <w:tc>
          <w:tcPr>
            <w:tcW w:w="738" w:type="dxa"/>
            <w:shd w:val="clear" w:color="auto" w:fill="auto"/>
            <w:noWrap/>
            <w:vAlign w:val="center"/>
          </w:tcPr>
          <w:p w14:paraId="1535DFC4" w14:textId="6D50623A"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3</w:t>
            </w:r>
          </w:p>
        </w:tc>
        <w:tc>
          <w:tcPr>
            <w:tcW w:w="2806" w:type="dxa"/>
            <w:shd w:val="clear" w:color="auto" w:fill="auto"/>
            <w:noWrap/>
            <w:vAlign w:val="center"/>
          </w:tcPr>
          <w:p w14:paraId="4ED62291" w14:textId="73B8998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Амортизация</w:t>
            </w:r>
          </w:p>
        </w:tc>
        <w:tc>
          <w:tcPr>
            <w:tcW w:w="1559" w:type="dxa"/>
            <w:shd w:val="clear" w:color="auto" w:fill="auto"/>
            <w:noWrap/>
            <w:vAlign w:val="center"/>
          </w:tcPr>
          <w:p w14:paraId="07F8EFA4" w14:textId="43CB5103"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1 537 830 </w:t>
            </w:r>
          </w:p>
        </w:tc>
        <w:tc>
          <w:tcPr>
            <w:tcW w:w="1701" w:type="dxa"/>
            <w:shd w:val="clear" w:color="auto" w:fill="FFFFFF"/>
            <w:noWrap/>
            <w:vAlign w:val="center"/>
          </w:tcPr>
          <w:p w14:paraId="740E2DAF" w14:textId="2BC57C4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2 103 821 </w:t>
            </w:r>
          </w:p>
        </w:tc>
        <w:tc>
          <w:tcPr>
            <w:tcW w:w="851" w:type="dxa"/>
            <w:shd w:val="clear" w:color="auto" w:fill="FFFFFF"/>
            <w:noWrap/>
            <w:vAlign w:val="center"/>
          </w:tcPr>
          <w:p w14:paraId="5EFB7ADF" w14:textId="7CA4DBC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36,8</w:t>
            </w:r>
          </w:p>
        </w:tc>
        <w:tc>
          <w:tcPr>
            <w:tcW w:w="2551" w:type="dxa"/>
            <w:shd w:val="clear" w:color="auto" w:fill="FFFFFF"/>
            <w:noWrap/>
            <w:vAlign w:val="center"/>
          </w:tcPr>
          <w:p w14:paraId="70A5B738" w14:textId="783F647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передача канализационных сетей, станций на баланс Предприятия</w:t>
            </w:r>
          </w:p>
        </w:tc>
      </w:tr>
      <w:tr w:rsidR="008006CB" w:rsidRPr="005365FB" w14:paraId="51FC5F04" w14:textId="77777777" w:rsidTr="008006CB">
        <w:trPr>
          <w:trHeight w:val="84"/>
        </w:trPr>
        <w:tc>
          <w:tcPr>
            <w:tcW w:w="738" w:type="dxa"/>
            <w:shd w:val="clear" w:color="auto" w:fill="auto"/>
            <w:noWrap/>
            <w:vAlign w:val="center"/>
          </w:tcPr>
          <w:p w14:paraId="6DAFA0F4" w14:textId="56E33C2A"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4</w:t>
            </w:r>
          </w:p>
        </w:tc>
        <w:tc>
          <w:tcPr>
            <w:tcW w:w="2806" w:type="dxa"/>
            <w:shd w:val="clear" w:color="auto" w:fill="auto"/>
            <w:noWrap/>
            <w:vAlign w:val="center"/>
          </w:tcPr>
          <w:p w14:paraId="05BE9533" w14:textId="08B4B83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Ремонт</w:t>
            </w:r>
          </w:p>
        </w:tc>
        <w:tc>
          <w:tcPr>
            <w:tcW w:w="1559" w:type="dxa"/>
            <w:shd w:val="clear" w:color="auto" w:fill="auto"/>
            <w:noWrap/>
            <w:vAlign w:val="center"/>
          </w:tcPr>
          <w:p w14:paraId="7B6E7002" w14:textId="50FD326F"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367 309 </w:t>
            </w:r>
          </w:p>
        </w:tc>
        <w:tc>
          <w:tcPr>
            <w:tcW w:w="1701" w:type="dxa"/>
            <w:shd w:val="clear" w:color="auto" w:fill="FFFFFF"/>
            <w:noWrap/>
            <w:vAlign w:val="center"/>
          </w:tcPr>
          <w:p w14:paraId="56CBFC8E" w14:textId="2715945F"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415 602</w:t>
            </w:r>
          </w:p>
        </w:tc>
        <w:tc>
          <w:tcPr>
            <w:tcW w:w="851" w:type="dxa"/>
            <w:shd w:val="clear" w:color="auto" w:fill="FFFFFF"/>
            <w:noWrap/>
            <w:vAlign w:val="center"/>
          </w:tcPr>
          <w:p w14:paraId="6AA4A8ED" w14:textId="02706B9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13,1</w:t>
            </w:r>
          </w:p>
        </w:tc>
        <w:tc>
          <w:tcPr>
            <w:tcW w:w="2551" w:type="dxa"/>
            <w:shd w:val="clear" w:color="auto" w:fill="FFFFFF"/>
            <w:noWrap/>
            <w:vAlign w:val="center"/>
          </w:tcPr>
          <w:p w14:paraId="49F18807" w14:textId="2393A4B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ремонтных работ на сетях и объектах</w:t>
            </w:r>
          </w:p>
        </w:tc>
      </w:tr>
      <w:tr w:rsidR="008006CB" w:rsidRPr="005365FB" w14:paraId="09A4BC9B" w14:textId="77777777" w:rsidTr="008006CB">
        <w:trPr>
          <w:trHeight w:val="84"/>
        </w:trPr>
        <w:tc>
          <w:tcPr>
            <w:tcW w:w="738" w:type="dxa"/>
            <w:shd w:val="clear" w:color="auto" w:fill="auto"/>
            <w:noWrap/>
            <w:vAlign w:val="center"/>
          </w:tcPr>
          <w:p w14:paraId="59D5FA90" w14:textId="7C9CF1C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5</w:t>
            </w:r>
          </w:p>
        </w:tc>
        <w:tc>
          <w:tcPr>
            <w:tcW w:w="2806" w:type="dxa"/>
            <w:shd w:val="clear" w:color="auto" w:fill="auto"/>
            <w:noWrap/>
            <w:vAlign w:val="center"/>
          </w:tcPr>
          <w:p w14:paraId="00FA458D" w14:textId="7F6FC24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Прочие затраты</w:t>
            </w:r>
          </w:p>
        </w:tc>
        <w:tc>
          <w:tcPr>
            <w:tcW w:w="1559" w:type="dxa"/>
            <w:shd w:val="clear" w:color="auto" w:fill="auto"/>
            <w:noWrap/>
            <w:vAlign w:val="center"/>
          </w:tcPr>
          <w:p w14:paraId="1C4AE088" w14:textId="3F2C814E"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870 280 </w:t>
            </w:r>
          </w:p>
        </w:tc>
        <w:tc>
          <w:tcPr>
            <w:tcW w:w="1701" w:type="dxa"/>
            <w:shd w:val="clear" w:color="auto" w:fill="FFFFFF"/>
            <w:noWrap/>
            <w:vAlign w:val="center"/>
          </w:tcPr>
          <w:p w14:paraId="7F947E9F" w14:textId="4B070243"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999 177 </w:t>
            </w:r>
          </w:p>
        </w:tc>
        <w:tc>
          <w:tcPr>
            <w:tcW w:w="851" w:type="dxa"/>
            <w:shd w:val="clear" w:color="auto" w:fill="FFFFFF"/>
            <w:noWrap/>
            <w:vAlign w:val="center"/>
          </w:tcPr>
          <w:p w14:paraId="7ECA8E76" w14:textId="6B3CDC1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14,8</w:t>
            </w:r>
          </w:p>
        </w:tc>
        <w:tc>
          <w:tcPr>
            <w:tcW w:w="2551" w:type="dxa"/>
            <w:shd w:val="clear" w:color="auto" w:fill="FFFFFF"/>
            <w:noWrap/>
            <w:vAlign w:val="center"/>
          </w:tcPr>
          <w:p w14:paraId="3BC82E4B" w14:textId="52ECE2F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xml:space="preserve"> </w:t>
            </w:r>
          </w:p>
        </w:tc>
      </w:tr>
      <w:tr w:rsidR="008006CB" w:rsidRPr="005365FB" w14:paraId="12B8A76E" w14:textId="77777777" w:rsidTr="008006CB">
        <w:trPr>
          <w:trHeight w:val="187"/>
        </w:trPr>
        <w:tc>
          <w:tcPr>
            <w:tcW w:w="738" w:type="dxa"/>
            <w:shd w:val="clear" w:color="auto" w:fill="auto"/>
            <w:noWrap/>
            <w:vAlign w:val="center"/>
          </w:tcPr>
          <w:p w14:paraId="0FE4331E" w14:textId="3C2C8B1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5.1</w:t>
            </w:r>
          </w:p>
        </w:tc>
        <w:tc>
          <w:tcPr>
            <w:tcW w:w="2806" w:type="dxa"/>
            <w:shd w:val="clear" w:color="auto" w:fill="auto"/>
            <w:vAlign w:val="center"/>
          </w:tcPr>
          <w:p w14:paraId="4089D134" w14:textId="2535A0B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охраны</w:t>
            </w:r>
          </w:p>
        </w:tc>
        <w:tc>
          <w:tcPr>
            <w:tcW w:w="1559" w:type="dxa"/>
            <w:shd w:val="clear" w:color="auto" w:fill="auto"/>
            <w:noWrap/>
            <w:vAlign w:val="center"/>
          </w:tcPr>
          <w:p w14:paraId="022B806D" w14:textId="14C51D4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9 142 </w:t>
            </w:r>
          </w:p>
        </w:tc>
        <w:tc>
          <w:tcPr>
            <w:tcW w:w="1701" w:type="dxa"/>
            <w:shd w:val="clear" w:color="auto" w:fill="FFFFFF"/>
            <w:noWrap/>
            <w:vAlign w:val="center"/>
          </w:tcPr>
          <w:p w14:paraId="59EA827A" w14:textId="00138A66"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10 483</w:t>
            </w:r>
          </w:p>
        </w:tc>
        <w:tc>
          <w:tcPr>
            <w:tcW w:w="851" w:type="dxa"/>
            <w:shd w:val="clear" w:color="auto" w:fill="FFFFFF"/>
            <w:noWrap/>
            <w:vAlign w:val="center"/>
          </w:tcPr>
          <w:p w14:paraId="149C7AF6" w14:textId="0DD33A3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14,7</w:t>
            </w:r>
          </w:p>
        </w:tc>
        <w:tc>
          <w:tcPr>
            <w:tcW w:w="2551" w:type="dxa"/>
            <w:shd w:val="clear" w:color="auto" w:fill="FFFFFF"/>
            <w:noWrap/>
            <w:vAlign w:val="center"/>
          </w:tcPr>
          <w:p w14:paraId="5225E46A" w14:textId="4FF222D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услуг</w:t>
            </w:r>
          </w:p>
        </w:tc>
      </w:tr>
      <w:tr w:rsidR="008006CB" w:rsidRPr="005365FB" w14:paraId="176E0052" w14:textId="77777777" w:rsidTr="008006CB">
        <w:trPr>
          <w:trHeight w:val="187"/>
        </w:trPr>
        <w:tc>
          <w:tcPr>
            <w:tcW w:w="738" w:type="dxa"/>
            <w:shd w:val="clear" w:color="auto" w:fill="auto"/>
            <w:noWrap/>
            <w:vAlign w:val="center"/>
          </w:tcPr>
          <w:p w14:paraId="50FBD02C" w14:textId="2244DED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5.2</w:t>
            </w:r>
          </w:p>
        </w:tc>
        <w:tc>
          <w:tcPr>
            <w:tcW w:w="2806" w:type="dxa"/>
            <w:shd w:val="clear" w:color="auto" w:fill="auto"/>
            <w:vAlign w:val="center"/>
          </w:tcPr>
          <w:p w14:paraId="676DFE13" w14:textId="2515FBD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Охрана труда и техника безопасности</w:t>
            </w:r>
          </w:p>
        </w:tc>
        <w:tc>
          <w:tcPr>
            <w:tcW w:w="1559" w:type="dxa"/>
            <w:shd w:val="clear" w:color="auto" w:fill="auto"/>
            <w:noWrap/>
            <w:vAlign w:val="center"/>
          </w:tcPr>
          <w:p w14:paraId="01B913CB" w14:textId="31AEFF9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105 702 </w:t>
            </w:r>
          </w:p>
        </w:tc>
        <w:tc>
          <w:tcPr>
            <w:tcW w:w="1701" w:type="dxa"/>
            <w:shd w:val="clear" w:color="auto" w:fill="FFFFFF"/>
            <w:noWrap/>
            <w:vAlign w:val="center"/>
          </w:tcPr>
          <w:p w14:paraId="34391402" w14:textId="4E9CF01B"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109 945</w:t>
            </w:r>
          </w:p>
        </w:tc>
        <w:tc>
          <w:tcPr>
            <w:tcW w:w="851" w:type="dxa"/>
            <w:shd w:val="clear" w:color="auto" w:fill="FFFFFF"/>
            <w:noWrap/>
            <w:vAlign w:val="center"/>
          </w:tcPr>
          <w:p w14:paraId="0CC17297" w14:textId="180E5A3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4,0</w:t>
            </w:r>
          </w:p>
        </w:tc>
        <w:tc>
          <w:tcPr>
            <w:tcW w:w="2551" w:type="dxa"/>
            <w:shd w:val="clear" w:color="auto" w:fill="FFFFFF"/>
            <w:noWrap/>
            <w:vAlign w:val="center"/>
          </w:tcPr>
          <w:p w14:paraId="7455B783" w14:textId="3AC18C3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коэффициента распределения косвенных затрат</w:t>
            </w:r>
          </w:p>
        </w:tc>
      </w:tr>
      <w:tr w:rsidR="008006CB" w:rsidRPr="005365FB" w14:paraId="466CEF2C" w14:textId="77777777" w:rsidTr="008006CB">
        <w:trPr>
          <w:trHeight w:val="291"/>
        </w:trPr>
        <w:tc>
          <w:tcPr>
            <w:tcW w:w="738" w:type="dxa"/>
            <w:shd w:val="clear" w:color="auto" w:fill="auto"/>
            <w:noWrap/>
            <w:vAlign w:val="center"/>
          </w:tcPr>
          <w:p w14:paraId="720F1AA2" w14:textId="3803553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5.3</w:t>
            </w:r>
          </w:p>
        </w:tc>
        <w:tc>
          <w:tcPr>
            <w:tcW w:w="2806" w:type="dxa"/>
            <w:shd w:val="clear" w:color="auto" w:fill="auto"/>
            <w:vAlign w:val="center"/>
          </w:tcPr>
          <w:p w14:paraId="487DB8AE" w14:textId="1DB043D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Коммунальные услуги</w:t>
            </w:r>
          </w:p>
        </w:tc>
        <w:tc>
          <w:tcPr>
            <w:tcW w:w="1559" w:type="dxa"/>
            <w:shd w:val="clear" w:color="auto" w:fill="auto"/>
            <w:noWrap/>
            <w:vAlign w:val="center"/>
          </w:tcPr>
          <w:p w14:paraId="1A22C08F" w14:textId="220DA513"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13 385 </w:t>
            </w:r>
          </w:p>
        </w:tc>
        <w:tc>
          <w:tcPr>
            <w:tcW w:w="1701" w:type="dxa"/>
            <w:shd w:val="clear" w:color="auto" w:fill="FFFFFF"/>
            <w:noWrap/>
            <w:vAlign w:val="center"/>
          </w:tcPr>
          <w:p w14:paraId="4241DD27" w14:textId="295B808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25 286</w:t>
            </w:r>
          </w:p>
        </w:tc>
        <w:tc>
          <w:tcPr>
            <w:tcW w:w="851" w:type="dxa"/>
            <w:shd w:val="clear" w:color="auto" w:fill="FFFFFF"/>
            <w:noWrap/>
            <w:vAlign w:val="center"/>
          </w:tcPr>
          <w:p w14:paraId="73CE0BA3" w14:textId="0360A74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88,9</w:t>
            </w:r>
          </w:p>
        </w:tc>
        <w:tc>
          <w:tcPr>
            <w:tcW w:w="2551" w:type="dxa"/>
            <w:shd w:val="clear" w:color="auto" w:fill="FFFFFF"/>
            <w:noWrap/>
            <w:vAlign w:val="center"/>
          </w:tcPr>
          <w:p w14:paraId="42A170B0" w14:textId="7CC51DA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электроэнергии и теплоэнергии</w:t>
            </w:r>
          </w:p>
        </w:tc>
      </w:tr>
      <w:tr w:rsidR="008006CB" w:rsidRPr="005365FB" w14:paraId="1BEC6632" w14:textId="77777777" w:rsidTr="008006CB">
        <w:trPr>
          <w:trHeight w:val="417"/>
        </w:trPr>
        <w:tc>
          <w:tcPr>
            <w:tcW w:w="738" w:type="dxa"/>
            <w:shd w:val="clear" w:color="auto" w:fill="auto"/>
            <w:noWrap/>
            <w:vAlign w:val="center"/>
          </w:tcPr>
          <w:p w14:paraId="5C203FA7" w14:textId="05DB3972"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5.4</w:t>
            </w:r>
          </w:p>
        </w:tc>
        <w:tc>
          <w:tcPr>
            <w:tcW w:w="2806" w:type="dxa"/>
            <w:shd w:val="clear" w:color="auto" w:fill="auto"/>
            <w:noWrap/>
            <w:vAlign w:val="center"/>
          </w:tcPr>
          <w:p w14:paraId="5C36CD3F" w14:textId="57A0BF9F"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Обязательные виды страхования</w:t>
            </w:r>
          </w:p>
        </w:tc>
        <w:tc>
          <w:tcPr>
            <w:tcW w:w="1559" w:type="dxa"/>
            <w:shd w:val="clear" w:color="auto" w:fill="auto"/>
            <w:noWrap/>
            <w:vAlign w:val="center"/>
          </w:tcPr>
          <w:p w14:paraId="3D6CD316" w14:textId="3A37F08E"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sz w:val="18"/>
                <w:szCs w:val="18"/>
              </w:rPr>
              <w:t xml:space="preserve">41 560 </w:t>
            </w:r>
          </w:p>
        </w:tc>
        <w:tc>
          <w:tcPr>
            <w:tcW w:w="1701" w:type="dxa"/>
            <w:shd w:val="clear" w:color="auto" w:fill="auto"/>
            <w:noWrap/>
            <w:vAlign w:val="center"/>
          </w:tcPr>
          <w:p w14:paraId="12EACDBC" w14:textId="16CFD371"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sz w:val="18"/>
                <w:szCs w:val="18"/>
              </w:rPr>
              <w:t>40 340</w:t>
            </w:r>
          </w:p>
        </w:tc>
        <w:tc>
          <w:tcPr>
            <w:tcW w:w="851" w:type="dxa"/>
            <w:shd w:val="clear" w:color="auto" w:fill="auto"/>
            <w:noWrap/>
            <w:vAlign w:val="center"/>
          </w:tcPr>
          <w:p w14:paraId="54E3577F" w14:textId="1F2F79DD"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sz w:val="18"/>
                <w:szCs w:val="18"/>
              </w:rPr>
              <w:t>-2,9</w:t>
            </w:r>
          </w:p>
        </w:tc>
        <w:tc>
          <w:tcPr>
            <w:tcW w:w="2551" w:type="dxa"/>
            <w:shd w:val="clear" w:color="auto" w:fill="auto"/>
            <w:noWrap/>
            <w:vAlign w:val="center"/>
          </w:tcPr>
          <w:p w14:paraId="30A097CD" w14:textId="7B62E3C1"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sz w:val="18"/>
                <w:szCs w:val="18"/>
              </w:rPr>
              <w:t> </w:t>
            </w:r>
          </w:p>
        </w:tc>
      </w:tr>
      <w:tr w:rsidR="008006CB" w:rsidRPr="005365FB" w14:paraId="75B0A5B4" w14:textId="77777777" w:rsidTr="008006CB">
        <w:trPr>
          <w:trHeight w:val="80"/>
        </w:trPr>
        <w:tc>
          <w:tcPr>
            <w:tcW w:w="738" w:type="dxa"/>
            <w:shd w:val="clear" w:color="auto" w:fill="auto"/>
            <w:noWrap/>
            <w:vAlign w:val="center"/>
          </w:tcPr>
          <w:p w14:paraId="57195405" w14:textId="6851881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5.5</w:t>
            </w:r>
          </w:p>
        </w:tc>
        <w:tc>
          <w:tcPr>
            <w:tcW w:w="2806" w:type="dxa"/>
            <w:shd w:val="clear" w:color="auto" w:fill="auto"/>
            <w:noWrap/>
            <w:vAlign w:val="center"/>
          </w:tcPr>
          <w:p w14:paraId="01B92514" w14:textId="737625F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Расходы по реализации</w:t>
            </w:r>
          </w:p>
        </w:tc>
        <w:tc>
          <w:tcPr>
            <w:tcW w:w="1559" w:type="dxa"/>
            <w:shd w:val="clear" w:color="auto" w:fill="auto"/>
            <w:noWrap/>
            <w:vAlign w:val="center"/>
          </w:tcPr>
          <w:p w14:paraId="36D01AE7" w14:textId="720FA6B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106 487 </w:t>
            </w:r>
          </w:p>
        </w:tc>
        <w:tc>
          <w:tcPr>
            <w:tcW w:w="1701" w:type="dxa"/>
            <w:shd w:val="clear" w:color="auto" w:fill="FFFFFF"/>
            <w:noWrap/>
            <w:vAlign w:val="center"/>
          </w:tcPr>
          <w:p w14:paraId="68A4D0F5" w14:textId="0F3D0698"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107 339</w:t>
            </w:r>
          </w:p>
        </w:tc>
        <w:tc>
          <w:tcPr>
            <w:tcW w:w="851" w:type="dxa"/>
            <w:shd w:val="clear" w:color="auto" w:fill="FFFFFF"/>
            <w:noWrap/>
            <w:vAlign w:val="center"/>
          </w:tcPr>
          <w:p w14:paraId="15F12AF6" w14:textId="3845346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0,8</w:t>
            </w:r>
          </w:p>
        </w:tc>
        <w:tc>
          <w:tcPr>
            <w:tcW w:w="2551" w:type="dxa"/>
            <w:shd w:val="clear" w:color="auto" w:fill="FFFFFF"/>
            <w:noWrap/>
            <w:vAlign w:val="center"/>
          </w:tcPr>
          <w:p w14:paraId="6009DEAE" w14:textId="652D70F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5365FB" w14:paraId="64F2B53B" w14:textId="77777777" w:rsidTr="008006CB">
        <w:trPr>
          <w:trHeight w:val="80"/>
        </w:trPr>
        <w:tc>
          <w:tcPr>
            <w:tcW w:w="738" w:type="dxa"/>
            <w:shd w:val="clear" w:color="auto" w:fill="auto"/>
            <w:noWrap/>
            <w:vAlign w:val="center"/>
          </w:tcPr>
          <w:p w14:paraId="14D1EB32" w14:textId="77F86AB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5.6</w:t>
            </w:r>
          </w:p>
        </w:tc>
        <w:tc>
          <w:tcPr>
            <w:tcW w:w="2806" w:type="dxa"/>
            <w:shd w:val="clear" w:color="auto" w:fill="auto"/>
            <w:noWrap/>
            <w:vAlign w:val="center"/>
          </w:tcPr>
          <w:p w14:paraId="543899EE" w14:textId="24993F0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Плата за негативное воздействие на окружающую среду</w:t>
            </w:r>
          </w:p>
        </w:tc>
        <w:tc>
          <w:tcPr>
            <w:tcW w:w="1559" w:type="dxa"/>
            <w:shd w:val="clear" w:color="auto" w:fill="auto"/>
            <w:noWrap/>
            <w:vAlign w:val="center"/>
          </w:tcPr>
          <w:p w14:paraId="1A762537" w14:textId="7E965CF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331 430 </w:t>
            </w:r>
          </w:p>
        </w:tc>
        <w:tc>
          <w:tcPr>
            <w:tcW w:w="1701" w:type="dxa"/>
            <w:shd w:val="clear" w:color="auto" w:fill="FFFFFF"/>
            <w:noWrap/>
            <w:vAlign w:val="center"/>
          </w:tcPr>
          <w:p w14:paraId="417E7C15" w14:textId="147A5164"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360 412 </w:t>
            </w:r>
          </w:p>
        </w:tc>
        <w:tc>
          <w:tcPr>
            <w:tcW w:w="851" w:type="dxa"/>
            <w:shd w:val="clear" w:color="auto" w:fill="FFFFFF"/>
            <w:noWrap/>
            <w:vAlign w:val="center"/>
          </w:tcPr>
          <w:p w14:paraId="2C6B07F3" w14:textId="649453C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8,7</w:t>
            </w:r>
          </w:p>
        </w:tc>
        <w:tc>
          <w:tcPr>
            <w:tcW w:w="2551" w:type="dxa"/>
            <w:shd w:val="clear" w:color="auto" w:fill="FFFFFF"/>
            <w:noWrap/>
            <w:vAlign w:val="center"/>
          </w:tcPr>
          <w:p w14:paraId="211CB259" w14:textId="2B346B7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color w:val="000000"/>
                <w:sz w:val="18"/>
                <w:szCs w:val="18"/>
              </w:rPr>
              <w:t>увеличение платы за негативное воздействие на окружающую среду по фактическим экологическим показателям, рост МРП</w:t>
            </w:r>
          </w:p>
        </w:tc>
      </w:tr>
      <w:tr w:rsidR="008006CB" w:rsidRPr="005365FB" w14:paraId="280283CC" w14:textId="77777777" w:rsidTr="008006CB">
        <w:trPr>
          <w:trHeight w:val="80"/>
        </w:trPr>
        <w:tc>
          <w:tcPr>
            <w:tcW w:w="738" w:type="dxa"/>
            <w:shd w:val="clear" w:color="auto" w:fill="auto"/>
            <w:noWrap/>
            <w:vAlign w:val="center"/>
          </w:tcPr>
          <w:p w14:paraId="4E1F7B6A" w14:textId="48DAB25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w:t>
            </w:r>
          </w:p>
        </w:tc>
        <w:tc>
          <w:tcPr>
            <w:tcW w:w="2806" w:type="dxa"/>
            <w:shd w:val="clear" w:color="auto" w:fill="auto"/>
            <w:noWrap/>
            <w:vAlign w:val="center"/>
          </w:tcPr>
          <w:p w14:paraId="28CE6953" w14:textId="68B5462D"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xml:space="preserve">Другие затраты, всего, в т.ч </w:t>
            </w:r>
          </w:p>
        </w:tc>
        <w:tc>
          <w:tcPr>
            <w:tcW w:w="1559" w:type="dxa"/>
            <w:shd w:val="clear" w:color="auto" w:fill="auto"/>
            <w:noWrap/>
            <w:vAlign w:val="center"/>
          </w:tcPr>
          <w:p w14:paraId="11AB6A80" w14:textId="23B33B3F"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262 574 </w:t>
            </w:r>
          </w:p>
        </w:tc>
        <w:tc>
          <w:tcPr>
            <w:tcW w:w="1701" w:type="dxa"/>
            <w:shd w:val="clear" w:color="auto" w:fill="FFFFFF"/>
            <w:noWrap/>
            <w:vAlign w:val="center"/>
          </w:tcPr>
          <w:p w14:paraId="78215FB4" w14:textId="1E04E316"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345 373 </w:t>
            </w:r>
          </w:p>
        </w:tc>
        <w:tc>
          <w:tcPr>
            <w:tcW w:w="851" w:type="dxa"/>
            <w:shd w:val="clear" w:color="auto" w:fill="FFFFFF"/>
            <w:noWrap/>
            <w:vAlign w:val="center"/>
          </w:tcPr>
          <w:p w14:paraId="336166DD" w14:textId="59E24F0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31,5</w:t>
            </w:r>
          </w:p>
        </w:tc>
        <w:tc>
          <w:tcPr>
            <w:tcW w:w="2551" w:type="dxa"/>
            <w:shd w:val="clear" w:color="auto" w:fill="FFFFFF"/>
            <w:noWrap/>
            <w:vAlign w:val="center"/>
          </w:tcPr>
          <w:p w14:paraId="3AB40A78" w14:textId="59FE2A4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47E5FF07" w14:textId="77777777" w:rsidTr="008006CB">
        <w:trPr>
          <w:trHeight w:val="80"/>
        </w:trPr>
        <w:tc>
          <w:tcPr>
            <w:tcW w:w="738" w:type="dxa"/>
            <w:shd w:val="clear" w:color="auto" w:fill="auto"/>
            <w:noWrap/>
            <w:vAlign w:val="center"/>
          </w:tcPr>
          <w:p w14:paraId="0386F9A9" w14:textId="241993A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5.7.1</w:t>
            </w:r>
          </w:p>
        </w:tc>
        <w:tc>
          <w:tcPr>
            <w:tcW w:w="2806" w:type="dxa"/>
            <w:shd w:val="clear" w:color="auto" w:fill="auto"/>
            <w:noWrap/>
            <w:vAlign w:val="center"/>
          </w:tcPr>
          <w:p w14:paraId="6C2485FC" w14:textId="25C5AAD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связи, почтовые</w:t>
            </w:r>
          </w:p>
        </w:tc>
        <w:tc>
          <w:tcPr>
            <w:tcW w:w="1559" w:type="dxa"/>
            <w:shd w:val="clear" w:color="auto" w:fill="auto"/>
            <w:noWrap/>
            <w:vAlign w:val="center"/>
          </w:tcPr>
          <w:p w14:paraId="5034FA39" w14:textId="7E2EE8F6"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4 895 </w:t>
            </w:r>
          </w:p>
        </w:tc>
        <w:tc>
          <w:tcPr>
            <w:tcW w:w="1701" w:type="dxa"/>
            <w:shd w:val="clear" w:color="auto" w:fill="auto"/>
            <w:noWrap/>
            <w:vAlign w:val="center"/>
          </w:tcPr>
          <w:p w14:paraId="1B704948" w14:textId="30665590"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12 129 </w:t>
            </w:r>
          </w:p>
        </w:tc>
        <w:tc>
          <w:tcPr>
            <w:tcW w:w="851" w:type="dxa"/>
            <w:shd w:val="clear" w:color="auto" w:fill="auto"/>
            <w:noWrap/>
            <w:vAlign w:val="center"/>
          </w:tcPr>
          <w:p w14:paraId="3DB80A33" w14:textId="074AE7A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147,8</w:t>
            </w:r>
          </w:p>
        </w:tc>
        <w:tc>
          <w:tcPr>
            <w:tcW w:w="2551" w:type="dxa"/>
            <w:shd w:val="clear" w:color="auto" w:fill="FFFFFF"/>
            <w:noWrap/>
            <w:vAlign w:val="center"/>
          </w:tcPr>
          <w:p w14:paraId="586C2576" w14:textId="6E1F8C3E" w:rsidR="008006CB" w:rsidRPr="008006CB" w:rsidRDefault="008006CB" w:rsidP="008006CB">
            <w:pPr>
              <w:spacing w:after="0" w:line="240" w:lineRule="auto"/>
              <w:rPr>
                <w:rFonts w:ascii="Times New Roman" w:eastAsia="Times New Roman" w:hAnsi="Times New Roman"/>
                <w:sz w:val="18"/>
                <w:szCs w:val="18"/>
                <w:lang w:val="en-US" w:eastAsia="ru-RU"/>
              </w:rPr>
            </w:pPr>
            <w:r w:rsidRPr="008006CB">
              <w:rPr>
                <w:rFonts w:ascii="Times New Roman" w:hAnsi="Times New Roman"/>
                <w:sz w:val="18"/>
                <w:szCs w:val="18"/>
              </w:rPr>
              <w:t>увеличение стоимости услуг</w:t>
            </w:r>
          </w:p>
        </w:tc>
      </w:tr>
      <w:tr w:rsidR="008006CB" w:rsidRPr="005365FB" w14:paraId="6401C9FF" w14:textId="77777777" w:rsidTr="008006CB">
        <w:trPr>
          <w:trHeight w:val="80"/>
        </w:trPr>
        <w:tc>
          <w:tcPr>
            <w:tcW w:w="738" w:type="dxa"/>
            <w:shd w:val="clear" w:color="auto" w:fill="auto"/>
            <w:noWrap/>
            <w:vAlign w:val="center"/>
          </w:tcPr>
          <w:p w14:paraId="5D757D3E" w14:textId="2935140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5.7.2</w:t>
            </w:r>
          </w:p>
        </w:tc>
        <w:tc>
          <w:tcPr>
            <w:tcW w:w="2806" w:type="dxa"/>
            <w:shd w:val="clear" w:color="auto" w:fill="auto"/>
            <w:noWrap/>
            <w:vAlign w:val="center"/>
          </w:tcPr>
          <w:p w14:paraId="7F529B38" w14:textId="4FA959D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командировочные расходы</w:t>
            </w:r>
          </w:p>
        </w:tc>
        <w:tc>
          <w:tcPr>
            <w:tcW w:w="1559" w:type="dxa"/>
            <w:shd w:val="clear" w:color="auto" w:fill="auto"/>
            <w:noWrap/>
            <w:vAlign w:val="center"/>
          </w:tcPr>
          <w:p w14:paraId="1F19C289" w14:textId="76785E13"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343 </w:t>
            </w:r>
          </w:p>
        </w:tc>
        <w:tc>
          <w:tcPr>
            <w:tcW w:w="1701" w:type="dxa"/>
            <w:shd w:val="clear" w:color="auto" w:fill="FFFFFF"/>
            <w:noWrap/>
            <w:vAlign w:val="center"/>
          </w:tcPr>
          <w:p w14:paraId="3A48B9BE" w14:textId="4E101F35"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1 332</w:t>
            </w:r>
          </w:p>
        </w:tc>
        <w:tc>
          <w:tcPr>
            <w:tcW w:w="851" w:type="dxa"/>
            <w:shd w:val="clear" w:color="auto" w:fill="FFFFFF"/>
            <w:noWrap/>
            <w:vAlign w:val="center"/>
          </w:tcPr>
          <w:p w14:paraId="130A7BCD" w14:textId="5B45AC2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288,4</w:t>
            </w:r>
          </w:p>
        </w:tc>
        <w:tc>
          <w:tcPr>
            <w:tcW w:w="2551" w:type="dxa"/>
            <w:shd w:val="clear" w:color="auto" w:fill="FFFFFF"/>
            <w:noWrap/>
            <w:vAlign w:val="center"/>
          </w:tcPr>
          <w:p w14:paraId="143C2FC8" w14:textId="160A802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xml:space="preserve">согласование инвестиционной программы и Нац. проекта в компетентном органе </w:t>
            </w:r>
          </w:p>
        </w:tc>
      </w:tr>
      <w:tr w:rsidR="008006CB" w:rsidRPr="005365FB" w14:paraId="1EF14B0C" w14:textId="77777777" w:rsidTr="008006CB">
        <w:trPr>
          <w:trHeight w:val="80"/>
        </w:trPr>
        <w:tc>
          <w:tcPr>
            <w:tcW w:w="738" w:type="dxa"/>
            <w:shd w:val="clear" w:color="auto" w:fill="auto"/>
            <w:noWrap/>
            <w:vAlign w:val="center"/>
          </w:tcPr>
          <w:p w14:paraId="33AF1A46" w14:textId="03BF1FC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5.7.3</w:t>
            </w:r>
          </w:p>
        </w:tc>
        <w:tc>
          <w:tcPr>
            <w:tcW w:w="2806" w:type="dxa"/>
            <w:shd w:val="clear" w:color="auto" w:fill="auto"/>
            <w:noWrap/>
            <w:vAlign w:val="center"/>
          </w:tcPr>
          <w:p w14:paraId="5F8FB2B7" w14:textId="22313A3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подготовка кадров</w:t>
            </w:r>
          </w:p>
        </w:tc>
        <w:tc>
          <w:tcPr>
            <w:tcW w:w="1559" w:type="dxa"/>
            <w:shd w:val="clear" w:color="auto" w:fill="auto"/>
            <w:noWrap/>
            <w:vAlign w:val="center"/>
          </w:tcPr>
          <w:p w14:paraId="26C7F4AB" w14:textId="3877A45E"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1 296 </w:t>
            </w:r>
          </w:p>
        </w:tc>
        <w:tc>
          <w:tcPr>
            <w:tcW w:w="1701" w:type="dxa"/>
            <w:shd w:val="clear" w:color="auto" w:fill="FFFFFF"/>
            <w:noWrap/>
            <w:vAlign w:val="center"/>
          </w:tcPr>
          <w:p w14:paraId="600203F5" w14:textId="76D2F11A"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1 676</w:t>
            </w:r>
          </w:p>
        </w:tc>
        <w:tc>
          <w:tcPr>
            <w:tcW w:w="851" w:type="dxa"/>
            <w:shd w:val="clear" w:color="auto" w:fill="FFFFFF"/>
            <w:noWrap/>
            <w:vAlign w:val="center"/>
          </w:tcPr>
          <w:p w14:paraId="485EC4EA" w14:textId="450787C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29,3</w:t>
            </w:r>
          </w:p>
        </w:tc>
        <w:tc>
          <w:tcPr>
            <w:tcW w:w="2551" w:type="dxa"/>
            <w:shd w:val="clear" w:color="auto" w:fill="FFFFFF"/>
            <w:noWrap/>
            <w:vAlign w:val="center"/>
          </w:tcPr>
          <w:p w14:paraId="76B528F6" w14:textId="356FAE3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обязательная подготовка кадров в соответствии с требованиями законодательства</w:t>
            </w:r>
          </w:p>
        </w:tc>
      </w:tr>
      <w:tr w:rsidR="008006CB" w:rsidRPr="005365FB" w14:paraId="33D7E562" w14:textId="77777777" w:rsidTr="008006CB">
        <w:trPr>
          <w:trHeight w:val="80"/>
        </w:trPr>
        <w:tc>
          <w:tcPr>
            <w:tcW w:w="738" w:type="dxa"/>
            <w:shd w:val="clear" w:color="auto" w:fill="auto"/>
            <w:noWrap/>
            <w:vAlign w:val="center"/>
          </w:tcPr>
          <w:p w14:paraId="29D8D192" w14:textId="6A309A1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5.7.4</w:t>
            </w:r>
          </w:p>
        </w:tc>
        <w:tc>
          <w:tcPr>
            <w:tcW w:w="2806" w:type="dxa"/>
            <w:shd w:val="clear" w:color="auto" w:fill="auto"/>
            <w:noWrap/>
            <w:vAlign w:val="center"/>
          </w:tcPr>
          <w:p w14:paraId="7DEC8914" w14:textId="1DBF635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оплата проезда персонала</w:t>
            </w:r>
          </w:p>
        </w:tc>
        <w:tc>
          <w:tcPr>
            <w:tcW w:w="1559" w:type="dxa"/>
            <w:shd w:val="clear" w:color="auto" w:fill="auto"/>
            <w:noWrap/>
            <w:vAlign w:val="center"/>
          </w:tcPr>
          <w:p w14:paraId="7653C98F" w14:textId="348081A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8 024 </w:t>
            </w:r>
          </w:p>
        </w:tc>
        <w:tc>
          <w:tcPr>
            <w:tcW w:w="1701" w:type="dxa"/>
            <w:shd w:val="clear" w:color="auto" w:fill="FFFFFF"/>
            <w:noWrap/>
            <w:vAlign w:val="center"/>
          </w:tcPr>
          <w:p w14:paraId="0768788D" w14:textId="11953F2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9 280</w:t>
            </w:r>
          </w:p>
        </w:tc>
        <w:tc>
          <w:tcPr>
            <w:tcW w:w="851" w:type="dxa"/>
            <w:shd w:val="clear" w:color="auto" w:fill="FFFFFF"/>
            <w:noWrap/>
            <w:vAlign w:val="center"/>
          </w:tcPr>
          <w:p w14:paraId="4DE5679A" w14:textId="4DCBCCD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15,6</w:t>
            </w:r>
          </w:p>
        </w:tc>
        <w:tc>
          <w:tcPr>
            <w:tcW w:w="2551" w:type="dxa"/>
            <w:shd w:val="clear" w:color="auto" w:fill="FFFFFF"/>
            <w:noWrap/>
            <w:vAlign w:val="center"/>
          </w:tcPr>
          <w:p w14:paraId="2E0FEBDA" w14:textId="6950D31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проезда</w:t>
            </w:r>
          </w:p>
        </w:tc>
      </w:tr>
      <w:tr w:rsidR="008006CB" w:rsidRPr="005365FB" w14:paraId="008BF956" w14:textId="77777777" w:rsidTr="008006CB">
        <w:trPr>
          <w:trHeight w:val="80"/>
        </w:trPr>
        <w:tc>
          <w:tcPr>
            <w:tcW w:w="738" w:type="dxa"/>
            <w:shd w:val="clear" w:color="auto" w:fill="auto"/>
            <w:noWrap/>
            <w:vAlign w:val="center"/>
          </w:tcPr>
          <w:p w14:paraId="7C87BC9C" w14:textId="465E032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5.7.5</w:t>
            </w:r>
          </w:p>
        </w:tc>
        <w:tc>
          <w:tcPr>
            <w:tcW w:w="2806" w:type="dxa"/>
            <w:shd w:val="clear" w:color="auto" w:fill="auto"/>
            <w:noWrap/>
            <w:vAlign w:val="center"/>
          </w:tcPr>
          <w:p w14:paraId="7E5BAEF8" w14:textId="7FF9A98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содержание и обслуживание технических средств</w:t>
            </w:r>
          </w:p>
        </w:tc>
        <w:tc>
          <w:tcPr>
            <w:tcW w:w="1559" w:type="dxa"/>
            <w:shd w:val="clear" w:color="auto" w:fill="auto"/>
            <w:noWrap/>
            <w:vAlign w:val="center"/>
          </w:tcPr>
          <w:p w14:paraId="1E545B81" w14:textId="45903A3B"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35 215 </w:t>
            </w:r>
          </w:p>
        </w:tc>
        <w:tc>
          <w:tcPr>
            <w:tcW w:w="1701" w:type="dxa"/>
            <w:shd w:val="clear" w:color="auto" w:fill="FFFFFF"/>
            <w:noWrap/>
            <w:vAlign w:val="center"/>
          </w:tcPr>
          <w:p w14:paraId="25471DA3" w14:textId="086B105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52 679</w:t>
            </w:r>
          </w:p>
        </w:tc>
        <w:tc>
          <w:tcPr>
            <w:tcW w:w="851" w:type="dxa"/>
            <w:shd w:val="clear" w:color="auto" w:fill="FFFFFF"/>
            <w:noWrap/>
            <w:vAlign w:val="center"/>
          </w:tcPr>
          <w:p w14:paraId="3448AB6A" w14:textId="4252FBF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49,6</w:t>
            </w:r>
          </w:p>
        </w:tc>
        <w:tc>
          <w:tcPr>
            <w:tcW w:w="2551" w:type="dxa"/>
            <w:shd w:val="clear" w:color="auto" w:fill="FFFFFF"/>
            <w:noWrap/>
            <w:vAlign w:val="center"/>
          </w:tcPr>
          <w:p w14:paraId="62E4D9FF" w14:textId="66DB7F33"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sz w:val="18"/>
                <w:szCs w:val="18"/>
              </w:rPr>
              <w:t>увеличение зоны обслуживания, стоимости услуг, материалов, обновление лицензий</w:t>
            </w:r>
          </w:p>
        </w:tc>
      </w:tr>
      <w:tr w:rsidR="008006CB" w:rsidRPr="005365FB" w14:paraId="468BF247" w14:textId="77777777" w:rsidTr="008006CB">
        <w:trPr>
          <w:trHeight w:val="80"/>
        </w:trPr>
        <w:tc>
          <w:tcPr>
            <w:tcW w:w="738" w:type="dxa"/>
            <w:shd w:val="clear" w:color="auto" w:fill="auto"/>
            <w:noWrap/>
            <w:vAlign w:val="center"/>
          </w:tcPr>
          <w:p w14:paraId="14E908B9" w14:textId="7069995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5.7.6</w:t>
            </w:r>
          </w:p>
        </w:tc>
        <w:tc>
          <w:tcPr>
            <w:tcW w:w="2806" w:type="dxa"/>
            <w:shd w:val="clear" w:color="auto" w:fill="auto"/>
            <w:noWrap/>
            <w:vAlign w:val="center"/>
          </w:tcPr>
          <w:p w14:paraId="4B0068B0" w14:textId="2735CBD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запасные части, инструменты, хозтовары, канцтовары и др.</w:t>
            </w:r>
          </w:p>
        </w:tc>
        <w:tc>
          <w:tcPr>
            <w:tcW w:w="1559" w:type="dxa"/>
            <w:shd w:val="clear" w:color="auto" w:fill="auto"/>
            <w:noWrap/>
            <w:vAlign w:val="center"/>
          </w:tcPr>
          <w:p w14:paraId="69BD1837" w14:textId="0E3A6F3A"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167 011 </w:t>
            </w:r>
          </w:p>
        </w:tc>
        <w:tc>
          <w:tcPr>
            <w:tcW w:w="1701" w:type="dxa"/>
            <w:shd w:val="clear" w:color="auto" w:fill="FFFFFF"/>
            <w:noWrap/>
            <w:vAlign w:val="center"/>
          </w:tcPr>
          <w:p w14:paraId="1656EA46" w14:textId="3FDB244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210 423</w:t>
            </w:r>
          </w:p>
        </w:tc>
        <w:tc>
          <w:tcPr>
            <w:tcW w:w="851" w:type="dxa"/>
            <w:shd w:val="clear" w:color="auto" w:fill="FFFFFF"/>
            <w:noWrap/>
            <w:vAlign w:val="center"/>
          </w:tcPr>
          <w:p w14:paraId="1F662F50" w14:textId="565DE64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26,0</w:t>
            </w:r>
          </w:p>
        </w:tc>
        <w:tc>
          <w:tcPr>
            <w:tcW w:w="2551" w:type="dxa"/>
            <w:shd w:val="clear" w:color="auto" w:fill="FFFFFF"/>
            <w:noWrap/>
            <w:vAlign w:val="center"/>
          </w:tcPr>
          <w:p w14:paraId="2E31C62A" w14:textId="27568A7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зоны обслуживания, стоимости материалов</w:t>
            </w:r>
          </w:p>
        </w:tc>
      </w:tr>
      <w:tr w:rsidR="008006CB" w:rsidRPr="005365FB" w14:paraId="32862BAD" w14:textId="77777777" w:rsidTr="008006CB">
        <w:trPr>
          <w:trHeight w:val="80"/>
        </w:trPr>
        <w:tc>
          <w:tcPr>
            <w:tcW w:w="738" w:type="dxa"/>
            <w:shd w:val="clear" w:color="auto" w:fill="auto"/>
            <w:noWrap/>
            <w:vAlign w:val="center"/>
          </w:tcPr>
          <w:p w14:paraId="252C90D3" w14:textId="33CF63A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5.7.7</w:t>
            </w:r>
          </w:p>
        </w:tc>
        <w:tc>
          <w:tcPr>
            <w:tcW w:w="2806" w:type="dxa"/>
            <w:shd w:val="clear" w:color="auto" w:fill="auto"/>
            <w:noWrap/>
            <w:vAlign w:val="center"/>
          </w:tcPr>
          <w:p w14:paraId="39BCB875" w14:textId="3FE8B28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затраты по лаборатории</w:t>
            </w:r>
          </w:p>
        </w:tc>
        <w:tc>
          <w:tcPr>
            <w:tcW w:w="1559" w:type="dxa"/>
            <w:shd w:val="clear" w:color="auto" w:fill="auto"/>
            <w:noWrap/>
            <w:vAlign w:val="center"/>
          </w:tcPr>
          <w:p w14:paraId="17FD3720" w14:textId="530E95E0"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color w:val="000000"/>
                <w:sz w:val="18"/>
                <w:szCs w:val="18"/>
              </w:rPr>
              <w:t>877</w:t>
            </w:r>
          </w:p>
        </w:tc>
        <w:tc>
          <w:tcPr>
            <w:tcW w:w="1701" w:type="dxa"/>
            <w:shd w:val="clear" w:color="auto" w:fill="FFFFFF"/>
            <w:noWrap/>
            <w:vAlign w:val="center"/>
          </w:tcPr>
          <w:p w14:paraId="68387933" w14:textId="0322B8D9" w:rsidR="008006CB" w:rsidRPr="008006CB" w:rsidRDefault="008006CB" w:rsidP="008006CB">
            <w:pPr>
              <w:spacing w:after="0" w:line="240" w:lineRule="auto"/>
              <w:jc w:val="right"/>
              <w:rPr>
                <w:rFonts w:ascii="Times New Roman" w:hAnsi="Times New Roman"/>
                <w:color w:val="000000"/>
                <w:kern w:val="24"/>
                <w:sz w:val="18"/>
                <w:szCs w:val="18"/>
              </w:rPr>
            </w:pPr>
            <w:r w:rsidRPr="008006CB">
              <w:rPr>
                <w:rFonts w:ascii="Times New Roman" w:hAnsi="Times New Roman"/>
                <w:color w:val="000000"/>
                <w:sz w:val="18"/>
                <w:szCs w:val="18"/>
              </w:rPr>
              <w:t>962</w:t>
            </w:r>
          </w:p>
        </w:tc>
        <w:tc>
          <w:tcPr>
            <w:tcW w:w="851" w:type="dxa"/>
            <w:shd w:val="clear" w:color="auto" w:fill="FFFFFF"/>
            <w:noWrap/>
            <w:vAlign w:val="center"/>
          </w:tcPr>
          <w:p w14:paraId="598E8AAB" w14:textId="109FFBFF"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sz w:val="18"/>
                <w:szCs w:val="18"/>
              </w:rPr>
              <w:t>9,7</w:t>
            </w:r>
          </w:p>
        </w:tc>
        <w:tc>
          <w:tcPr>
            <w:tcW w:w="2551" w:type="dxa"/>
            <w:shd w:val="clear" w:color="auto" w:fill="FFFFFF"/>
            <w:noWrap/>
            <w:vAlign w:val="center"/>
          </w:tcPr>
          <w:p w14:paraId="4C6AA699" w14:textId="7DA3F7C2"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увеличение стоимости услуг</w:t>
            </w:r>
          </w:p>
        </w:tc>
      </w:tr>
      <w:tr w:rsidR="008006CB" w:rsidRPr="005365FB" w14:paraId="3A6BFE20" w14:textId="77777777" w:rsidTr="008006CB">
        <w:tc>
          <w:tcPr>
            <w:tcW w:w="738" w:type="dxa"/>
            <w:vMerge w:val="restart"/>
            <w:shd w:val="clear" w:color="auto" w:fill="auto"/>
            <w:noWrap/>
            <w:vAlign w:val="center"/>
          </w:tcPr>
          <w:p w14:paraId="34636D62" w14:textId="7777777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5.7.8</w:t>
            </w:r>
          </w:p>
          <w:p w14:paraId="76BBE16D" w14:textId="656819D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II</w:t>
            </w:r>
          </w:p>
        </w:tc>
        <w:tc>
          <w:tcPr>
            <w:tcW w:w="2806" w:type="dxa"/>
            <w:vMerge w:val="restart"/>
            <w:shd w:val="clear" w:color="auto" w:fill="auto"/>
            <w:noWrap/>
            <w:vAlign w:val="center"/>
          </w:tcPr>
          <w:p w14:paraId="33B2732C" w14:textId="7777777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экологические затраты</w:t>
            </w:r>
          </w:p>
          <w:p w14:paraId="20C3F74E" w14:textId="5FF9287D"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Расходы периода всего, в т.ч</w:t>
            </w:r>
          </w:p>
        </w:tc>
        <w:tc>
          <w:tcPr>
            <w:tcW w:w="1559" w:type="dxa"/>
            <w:vMerge w:val="restart"/>
            <w:shd w:val="clear" w:color="auto" w:fill="auto"/>
            <w:noWrap/>
            <w:vAlign w:val="center"/>
          </w:tcPr>
          <w:p w14:paraId="1AE6B8E8" w14:textId="77777777"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44 913 </w:t>
            </w:r>
          </w:p>
          <w:p w14:paraId="18F3239C" w14:textId="205065DD"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872 201 </w:t>
            </w:r>
          </w:p>
        </w:tc>
        <w:tc>
          <w:tcPr>
            <w:tcW w:w="1701" w:type="dxa"/>
            <w:vMerge w:val="restart"/>
            <w:shd w:val="clear" w:color="auto" w:fill="FFFFFF"/>
            <w:noWrap/>
            <w:vAlign w:val="center"/>
          </w:tcPr>
          <w:p w14:paraId="5EA76BF0" w14:textId="77777777" w:rsidR="008006CB" w:rsidRPr="008006CB" w:rsidRDefault="008006CB" w:rsidP="008006CB">
            <w:pPr>
              <w:spacing w:after="0" w:line="240" w:lineRule="auto"/>
              <w:jc w:val="right"/>
              <w:rPr>
                <w:rFonts w:ascii="Times New Roman" w:hAnsi="Times New Roman"/>
                <w:color w:val="000000"/>
                <w:kern w:val="24"/>
                <w:sz w:val="18"/>
                <w:szCs w:val="18"/>
              </w:rPr>
            </w:pPr>
            <w:r w:rsidRPr="008006CB">
              <w:rPr>
                <w:rFonts w:ascii="Times New Roman" w:hAnsi="Times New Roman"/>
                <w:sz w:val="18"/>
                <w:szCs w:val="18"/>
              </w:rPr>
              <w:t>56 893</w:t>
            </w:r>
          </w:p>
          <w:p w14:paraId="42A9DAF5" w14:textId="57E4C634" w:rsidR="008006CB" w:rsidRPr="008006CB" w:rsidRDefault="008006CB" w:rsidP="008006CB">
            <w:pPr>
              <w:spacing w:after="0" w:line="240" w:lineRule="auto"/>
              <w:jc w:val="right"/>
              <w:rPr>
                <w:rFonts w:ascii="Times New Roman" w:hAnsi="Times New Roman"/>
                <w:color w:val="000000"/>
                <w:kern w:val="24"/>
                <w:sz w:val="18"/>
                <w:szCs w:val="18"/>
              </w:rPr>
            </w:pPr>
            <w:r w:rsidRPr="008006CB">
              <w:rPr>
                <w:rFonts w:ascii="Times New Roman" w:hAnsi="Times New Roman"/>
                <w:b/>
                <w:bCs/>
                <w:sz w:val="18"/>
                <w:szCs w:val="18"/>
              </w:rPr>
              <w:t xml:space="preserve">1 136 576 </w:t>
            </w:r>
          </w:p>
        </w:tc>
        <w:tc>
          <w:tcPr>
            <w:tcW w:w="851" w:type="dxa"/>
            <w:vMerge w:val="restart"/>
            <w:shd w:val="clear" w:color="auto" w:fill="FFFFFF"/>
            <w:noWrap/>
            <w:vAlign w:val="center"/>
          </w:tcPr>
          <w:p w14:paraId="27FB5D02" w14:textId="77777777"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sz w:val="18"/>
                <w:szCs w:val="18"/>
              </w:rPr>
              <w:t>26,7</w:t>
            </w:r>
          </w:p>
          <w:p w14:paraId="0941C731" w14:textId="712BDFD4"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b/>
                <w:bCs/>
                <w:sz w:val="18"/>
                <w:szCs w:val="18"/>
              </w:rPr>
              <w:t>30,3</w:t>
            </w:r>
          </w:p>
        </w:tc>
        <w:tc>
          <w:tcPr>
            <w:tcW w:w="2551" w:type="dxa"/>
            <w:shd w:val="clear" w:color="auto" w:fill="FFFFFF"/>
            <w:noWrap/>
            <w:vAlign w:val="center"/>
          </w:tcPr>
          <w:p w14:paraId="3B8362A4" w14:textId="2EE1ED25"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разработка нормативной документации в области санитарно-эпидемиологического нормирования</w:t>
            </w:r>
          </w:p>
        </w:tc>
      </w:tr>
      <w:tr w:rsidR="008006CB" w:rsidRPr="005365FB" w14:paraId="1B7BF130" w14:textId="77777777" w:rsidTr="008006CB">
        <w:trPr>
          <w:trHeight w:val="541"/>
        </w:trPr>
        <w:tc>
          <w:tcPr>
            <w:tcW w:w="738" w:type="dxa"/>
            <w:vMerge/>
            <w:shd w:val="clear" w:color="auto" w:fill="auto"/>
            <w:noWrap/>
            <w:vAlign w:val="center"/>
          </w:tcPr>
          <w:p w14:paraId="471A013A" w14:textId="77777777" w:rsidR="008006CB" w:rsidRPr="008006CB" w:rsidRDefault="008006CB" w:rsidP="008006CB">
            <w:pPr>
              <w:spacing w:after="0" w:line="240" w:lineRule="auto"/>
              <w:jc w:val="center"/>
              <w:rPr>
                <w:rFonts w:ascii="Times New Roman" w:eastAsia="Times New Roman" w:hAnsi="Times New Roman"/>
                <w:sz w:val="18"/>
                <w:szCs w:val="18"/>
                <w:lang w:eastAsia="ru-RU"/>
              </w:rPr>
            </w:pPr>
          </w:p>
        </w:tc>
        <w:tc>
          <w:tcPr>
            <w:tcW w:w="2806" w:type="dxa"/>
            <w:vMerge/>
            <w:shd w:val="clear" w:color="auto" w:fill="auto"/>
            <w:noWrap/>
            <w:vAlign w:val="center"/>
          </w:tcPr>
          <w:p w14:paraId="4BADF5C5" w14:textId="77777777" w:rsidR="008006CB" w:rsidRPr="008006CB" w:rsidRDefault="008006CB" w:rsidP="008006CB">
            <w:pPr>
              <w:spacing w:after="0" w:line="240" w:lineRule="auto"/>
              <w:rPr>
                <w:rFonts w:ascii="Times New Roman" w:eastAsia="Times New Roman" w:hAnsi="Times New Roman"/>
                <w:sz w:val="18"/>
                <w:szCs w:val="18"/>
                <w:lang w:eastAsia="ru-RU"/>
              </w:rPr>
            </w:pPr>
          </w:p>
        </w:tc>
        <w:tc>
          <w:tcPr>
            <w:tcW w:w="1559" w:type="dxa"/>
            <w:vMerge/>
            <w:shd w:val="clear" w:color="auto" w:fill="auto"/>
            <w:noWrap/>
            <w:vAlign w:val="center"/>
          </w:tcPr>
          <w:p w14:paraId="6BBA6F64" w14:textId="77777777" w:rsidR="008006CB" w:rsidRPr="008006CB" w:rsidRDefault="008006CB" w:rsidP="008006CB">
            <w:pPr>
              <w:spacing w:after="0" w:line="240" w:lineRule="auto"/>
              <w:jc w:val="right"/>
              <w:rPr>
                <w:rFonts w:ascii="Times New Roman" w:hAnsi="Times New Roman"/>
                <w:sz w:val="18"/>
                <w:szCs w:val="18"/>
              </w:rPr>
            </w:pPr>
          </w:p>
        </w:tc>
        <w:tc>
          <w:tcPr>
            <w:tcW w:w="1701" w:type="dxa"/>
            <w:vMerge/>
            <w:shd w:val="clear" w:color="auto" w:fill="FFFFFF"/>
            <w:noWrap/>
            <w:vAlign w:val="center"/>
          </w:tcPr>
          <w:p w14:paraId="6A502D96" w14:textId="77777777" w:rsidR="008006CB" w:rsidRPr="008006CB" w:rsidRDefault="008006CB" w:rsidP="008006CB">
            <w:pPr>
              <w:spacing w:after="0" w:line="240" w:lineRule="auto"/>
              <w:jc w:val="right"/>
              <w:rPr>
                <w:rFonts w:ascii="Times New Roman" w:hAnsi="Times New Roman"/>
                <w:color w:val="000000"/>
                <w:kern w:val="24"/>
                <w:sz w:val="18"/>
                <w:szCs w:val="18"/>
              </w:rPr>
            </w:pPr>
          </w:p>
        </w:tc>
        <w:tc>
          <w:tcPr>
            <w:tcW w:w="851" w:type="dxa"/>
            <w:vMerge/>
            <w:shd w:val="clear" w:color="auto" w:fill="FFFFFF"/>
            <w:noWrap/>
            <w:vAlign w:val="center"/>
          </w:tcPr>
          <w:p w14:paraId="20F1C0D1" w14:textId="77777777" w:rsidR="008006CB" w:rsidRPr="008006CB" w:rsidRDefault="008006CB" w:rsidP="008006CB">
            <w:pPr>
              <w:spacing w:after="0" w:line="240" w:lineRule="auto"/>
              <w:jc w:val="center"/>
              <w:rPr>
                <w:rFonts w:ascii="Times New Roman" w:hAnsi="Times New Roman"/>
                <w:color w:val="000000"/>
                <w:kern w:val="24"/>
                <w:sz w:val="18"/>
                <w:szCs w:val="18"/>
              </w:rPr>
            </w:pPr>
          </w:p>
        </w:tc>
        <w:tc>
          <w:tcPr>
            <w:tcW w:w="2551" w:type="dxa"/>
            <w:shd w:val="clear" w:color="auto" w:fill="FFFFFF"/>
            <w:noWrap/>
            <w:vAlign w:val="center"/>
          </w:tcPr>
          <w:p w14:paraId="757EC5EC" w14:textId="3B36BA82" w:rsidR="008006CB" w:rsidRPr="008006CB" w:rsidRDefault="008006CB" w:rsidP="008006CB">
            <w:pPr>
              <w:spacing w:after="0" w:line="240" w:lineRule="auto"/>
              <w:rPr>
                <w:rFonts w:ascii="Times New Roman" w:hAnsi="Times New Roman"/>
                <w:color w:val="000000" w:themeColor="dark1"/>
                <w:kern w:val="24"/>
                <w:sz w:val="18"/>
                <w:szCs w:val="18"/>
              </w:rPr>
            </w:pPr>
            <w:r w:rsidRPr="008006CB">
              <w:rPr>
                <w:rFonts w:ascii="Times New Roman" w:hAnsi="Times New Roman"/>
                <w:sz w:val="18"/>
                <w:szCs w:val="18"/>
              </w:rPr>
              <w:t> </w:t>
            </w:r>
          </w:p>
        </w:tc>
      </w:tr>
      <w:tr w:rsidR="008006CB" w:rsidRPr="005365FB" w14:paraId="7284C762" w14:textId="77777777" w:rsidTr="008006CB">
        <w:trPr>
          <w:trHeight w:val="385"/>
        </w:trPr>
        <w:tc>
          <w:tcPr>
            <w:tcW w:w="738" w:type="dxa"/>
            <w:shd w:val="clear" w:color="auto" w:fill="auto"/>
            <w:noWrap/>
            <w:vAlign w:val="center"/>
          </w:tcPr>
          <w:p w14:paraId="01DA7067" w14:textId="4BECC560"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6</w:t>
            </w:r>
          </w:p>
        </w:tc>
        <w:tc>
          <w:tcPr>
            <w:tcW w:w="2806" w:type="dxa"/>
            <w:shd w:val="clear" w:color="auto" w:fill="auto"/>
            <w:noWrap/>
            <w:vAlign w:val="center"/>
          </w:tcPr>
          <w:p w14:paraId="3416D465" w14:textId="67941163" w:rsidR="008006CB" w:rsidRPr="008006CB" w:rsidRDefault="008006CB" w:rsidP="008006CB">
            <w:pPr>
              <w:spacing w:after="0" w:line="240" w:lineRule="auto"/>
              <w:rPr>
                <w:rFonts w:ascii="Times New Roman" w:eastAsia="Times New Roman" w:hAnsi="Times New Roman"/>
                <w:b/>
                <w:sz w:val="18"/>
                <w:szCs w:val="18"/>
                <w:lang w:eastAsia="ru-RU"/>
              </w:rPr>
            </w:pPr>
            <w:r w:rsidRPr="008006CB">
              <w:rPr>
                <w:rFonts w:ascii="Times New Roman" w:hAnsi="Times New Roman"/>
                <w:b/>
                <w:bCs/>
                <w:sz w:val="18"/>
                <w:szCs w:val="18"/>
              </w:rPr>
              <w:t>Общие и административные расходы, всего: в том числе</w:t>
            </w:r>
          </w:p>
        </w:tc>
        <w:tc>
          <w:tcPr>
            <w:tcW w:w="1559" w:type="dxa"/>
            <w:shd w:val="clear" w:color="auto" w:fill="auto"/>
            <w:noWrap/>
            <w:vAlign w:val="center"/>
          </w:tcPr>
          <w:p w14:paraId="6ADEEA47" w14:textId="6B1B66D9"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b/>
                <w:bCs/>
                <w:sz w:val="18"/>
                <w:szCs w:val="18"/>
              </w:rPr>
              <w:t xml:space="preserve">872 148 </w:t>
            </w:r>
          </w:p>
        </w:tc>
        <w:tc>
          <w:tcPr>
            <w:tcW w:w="1701" w:type="dxa"/>
            <w:shd w:val="clear" w:color="auto" w:fill="FFFFFF"/>
            <w:noWrap/>
            <w:vAlign w:val="center"/>
          </w:tcPr>
          <w:p w14:paraId="04CE907F" w14:textId="28A257F8"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b/>
                <w:bCs/>
                <w:sz w:val="18"/>
                <w:szCs w:val="18"/>
              </w:rPr>
              <w:t xml:space="preserve">1 136 523 </w:t>
            </w:r>
          </w:p>
        </w:tc>
        <w:tc>
          <w:tcPr>
            <w:tcW w:w="851" w:type="dxa"/>
            <w:shd w:val="clear" w:color="auto" w:fill="FFFFFF"/>
            <w:noWrap/>
            <w:vAlign w:val="center"/>
          </w:tcPr>
          <w:p w14:paraId="0389FE6E" w14:textId="0E632358"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b/>
                <w:bCs/>
                <w:sz w:val="18"/>
                <w:szCs w:val="18"/>
              </w:rPr>
              <w:t>30,3</w:t>
            </w:r>
          </w:p>
        </w:tc>
        <w:tc>
          <w:tcPr>
            <w:tcW w:w="2551" w:type="dxa"/>
            <w:shd w:val="clear" w:color="auto" w:fill="FFFFFF"/>
            <w:noWrap/>
            <w:vAlign w:val="center"/>
          </w:tcPr>
          <w:p w14:paraId="5FF26E77" w14:textId="0C4F955A" w:rsidR="008006CB" w:rsidRPr="008006CB" w:rsidRDefault="008006CB" w:rsidP="008006CB">
            <w:pPr>
              <w:rPr>
                <w:rFonts w:ascii="Times New Roman" w:hAnsi="Times New Roman"/>
                <w:b/>
                <w:bCs/>
                <w:color w:val="000000"/>
                <w:sz w:val="18"/>
                <w:szCs w:val="18"/>
              </w:rPr>
            </w:pPr>
            <w:r w:rsidRPr="008006CB">
              <w:rPr>
                <w:rFonts w:ascii="Times New Roman" w:hAnsi="Times New Roman"/>
                <w:sz w:val="18"/>
                <w:szCs w:val="18"/>
              </w:rPr>
              <w:t> </w:t>
            </w:r>
          </w:p>
        </w:tc>
      </w:tr>
      <w:tr w:rsidR="008006CB" w:rsidRPr="005365FB" w14:paraId="3B494687" w14:textId="77777777" w:rsidTr="008006CB">
        <w:trPr>
          <w:trHeight w:val="77"/>
        </w:trPr>
        <w:tc>
          <w:tcPr>
            <w:tcW w:w="738" w:type="dxa"/>
            <w:shd w:val="clear" w:color="auto" w:fill="auto"/>
            <w:noWrap/>
            <w:vAlign w:val="center"/>
          </w:tcPr>
          <w:p w14:paraId="6AE1F9FA" w14:textId="6694B361"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sz w:val="18"/>
                <w:szCs w:val="18"/>
              </w:rPr>
              <w:t xml:space="preserve"> 6.1</w:t>
            </w:r>
          </w:p>
        </w:tc>
        <w:tc>
          <w:tcPr>
            <w:tcW w:w="2806" w:type="dxa"/>
            <w:shd w:val="clear" w:color="auto" w:fill="auto"/>
            <w:vAlign w:val="center"/>
          </w:tcPr>
          <w:p w14:paraId="7A3FE3ED" w14:textId="695F1C1A"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sz w:val="18"/>
                <w:szCs w:val="18"/>
              </w:rPr>
              <w:t>Заработная плата административного персонала</w:t>
            </w:r>
          </w:p>
        </w:tc>
        <w:tc>
          <w:tcPr>
            <w:tcW w:w="1559" w:type="dxa"/>
            <w:shd w:val="clear" w:color="auto" w:fill="auto"/>
            <w:noWrap/>
            <w:vAlign w:val="center"/>
          </w:tcPr>
          <w:p w14:paraId="001801E6" w14:textId="6FB4D9D0"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111 903 </w:t>
            </w:r>
          </w:p>
        </w:tc>
        <w:tc>
          <w:tcPr>
            <w:tcW w:w="1701" w:type="dxa"/>
            <w:shd w:val="clear" w:color="auto" w:fill="FFFFFF"/>
            <w:noWrap/>
            <w:vAlign w:val="center"/>
          </w:tcPr>
          <w:p w14:paraId="340D7F57" w14:textId="28FC0EAE" w:rsidR="008006CB" w:rsidRPr="008006CB" w:rsidRDefault="008006CB" w:rsidP="008006CB">
            <w:pPr>
              <w:spacing w:after="0" w:line="240" w:lineRule="auto"/>
              <w:jc w:val="right"/>
              <w:rPr>
                <w:rFonts w:ascii="Times New Roman" w:eastAsia="Times New Roman" w:hAnsi="Times New Roman"/>
                <w:b/>
                <w:sz w:val="18"/>
                <w:szCs w:val="18"/>
                <w:lang w:eastAsia="ru-RU"/>
              </w:rPr>
            </w:pPr>
            <w:r w:rsidRPr="008006CB">
              <w:rPr>
                <w:rFonts w:ascii="Times New Roman" w:hAnsi="Times New Roman"/>
                <w:sz w:val="18"/>
                <w:szCs w:val="18"/>
              </w:rPr>
              <w:t>143 907</w:t>
            </w:r>
          </w:p>
        </w:tc>
        <w:tc>
          <w:tcPr>
            <w:tcW w:w="851" w:type="dxa"/>
            <w:shd w:val="clear" w:color="auto" w:fill="FFFFFF"/>
            <w:noWrap/>
            <w:vAlign w:val="center"/>
          </w:tcPr>
          <w:p w14:paraId="04DAFB96" w14:textId="70CCB2DF" w:rsidR="008006CB" w:rsidRPr="008006CB" w:rsidRDefault="008006CB" w:rsidP="008006CB">
            <w:pPr>
              <w:spacing w:after="0" w:line="240" w:lineRule="auto"/>
              <w:jc w:val="center"/>
              <w:rPr>
                <w:rFonts w:ascii="Times New Roman" w:eastAsia="Times New Roman" w:hAnsi="Times New Roman"/>
                <w:b/>
                <w:sz w:val="18"/>
                <w:szCs w:val="18"/>
                <w:lang w:eastAsia="ru-RU"/>
              </w:rPr>
            </w:pPr>
            <w:r w:rsidRPr="008006CB">
              <w:rPr>
                <w:rFonts w:ascii="Times New Roman" w:hAnsi="Times New Roman"/>
                <w:sz w:val="18"/>
                <w:szCs w:val="18"/>
              </w:rPr>
              <w:t>28,6</w:t>
            </w:r>
          </w:p>
        </w:tc>
        <w:tc>
          <w:tcPr>
            <w:tcW w:w="2551" w:type="dxa"/>
            <w:shd w:val="clear" w:color="auto" w:fill="FFFFFF"/>
            <w:noWrap/>
            <w:vAlign w:val="center"/>
          </w:tcPr>
          <w:p w14:paraId="6EC5F4B2" w14:textId="5D600BD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утверждена исходя из СЗП по статистике для производственного персонала</w:t>
            </w:r>
          </w:p>
        </w:tc>
      </w:tr>
      <w:tr w:rsidR="008006CB" w:rsidRPr="005365FB" w14:paraId="3516AE51" w14:textId="77777777" w:rsidTr="008006CB">
        <w:trPr>
          <w:trHeight w:val="115"/>
        </w:trPr>
        <w:tc>
          <w:tcPr>
            <w:tcW w:w="738" w:type="dxa"/>
            <w:shd w:val="clear" w:color="auto" w:fill="auto"/>
            <w:noWrap/>
            <w:vAlign w:val="center"/>
          </w:tcPr>
          <w:p w14:paraId="0523783F" w14:textId="466F83B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6.2</w:t>
            </w:r>
          </w:p>
        </w:tc>
        <w:tc>
          <w:tcPr>
            <w:tcW w:w="2806" w:type="dxa"/>
            <w:shd w:val="clear" w:color="auto" w:fill="auto"/>
            <w:noWrap/>
            <w:vAlign w:val="center"/>
          </w:tcPr>
          <w:p w14:paraId="3CC8BC23" w14:textId="42FE55B9"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Социальный налог и социальные отчисления</w:t>
            </w:r>
          </w:p>
        </w:tc>
        <w:tc>
          <w:tcPr>
            <w:tcW w:w="1559" w:type="dxa"/>
            <w:shd w:val="clear" w:color="auto" w:fill="auto"/>
            <w:noWrap/>
            <w:vAlign w:val="center"/>
          </w:tcPr>
          <w:p w14:paraId="7BE66DD7" w14:textId="40F3150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10 719 </w:t>
            </w:r>
          </w:p>
        </w:tc>
        <w:tc>
          <w:tcPr>
            <w:tcW w:w="1701" w:type="dxa"/>
            <w:shd w:val="clear" w:color="auto" w:fill="FFFFFF"/>
            <w:noWrap/>
            <w:vAlign w:val="center"/>
          </w:tcPr>
          <w:p w14:paraId="5210DD38" w14:textId="3D24F8AA"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14 569</w:t>
            </w:r>
          </w:p>
        </w:tc>
        <w:tc>
          <w:tcPr>
            <w:tcW w:w="851" w:type="dxa"/>
            <w:shd w:val="clear" w:color="auto" w:fill="FFFFFF"/>
            <w:noWrap/>
            <w:vAlign w:val="center"/>
          </w:tcPr>
          <w:p w14:paraId="6C03A0F5" w14:textId="7CEB24FA"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35,9</w:t>
            </w:r>
          </w:p>
        </w:tc>
        <w:tc>
          <w:tcPr>
            <w:tcW w:w="2551" w:type="dxa"/>
            <w:shd w:val="clear" w:color="auto" w:fill="FFFFFF"/>
            <w:noWrap/>
            <w:vAlign w:val="center"/>
          </w:tcPr>
          <w:p w14:paraId="6242BB42" w14:textId="01CD932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утверждена исходя из СЗП по статистике для производственного персонала</w:t>
            </w:r>
          </w:p>
        </w:tc>
      </w:tr>
      <w:tr w:rsidR="008006CB" w:rsidRPr="005365FB" w14:paraId="72DA5C02" w14:textId="77777777" w:rsidTr="008006CB">
        <w:trPr>
          <w:trHeight w:val="204"/>
        </w:trPr>
        <w:tc>
          <w:tcPr>
            <w:tcW w:w="738" w:type="dxa"/>
            <w:vMerge w:val="restart"/>
            <w:shd w:val="clear" w:color="auto" w:fill="auto"/>
            <w:noWrap/>
            <w:vAlign w:val="center"/>
          </w:tcPr>
          <w:p w14:paraId="7F18E41A" w14:textId="77777777" w:rsidR="008006CB" w:rsidRPr="008006CB" w:rsidRDefault="008006CB" w:rsidP="008006CB">
            <w:pPr>
              <w:spacing w:after="0" w:line="240" w:lineRule="auto"/>
              <w:jc w:val="center"/>
              <w:rPr>
                <w:rFonts w:ascii="Times New Roman" w:eastAsia="Times New Roman" w:hAnsi="Times New Roman"/>
                <w:sz w:val="18"/>
                <w:szCs w:val="18"/>
                <w:lang w:eastAsia="ru-RU"/>
              </w:rPr>
            </w:pPr>
          </w:p>
          <w:p w14:paraId="422A1D03" w14:textId="76F70F75" w:rsidR="008006CB" w:rsidRPr="008006CB" w:rsidRDefault="008006CB" w:rsidP="008006CB">
            <w:pPr>
              <w:spacing w:after="0" w:line="240" w:lineRule="auto"/>
              <w:jc w:val="center"/>
              <w:rPr>
                <w:rFonts w:ascii="Times New Roman" w:eastAsia="Times New Roman" w:hAnsi="Times New Roman"/>
                <w:sz w:val="18"/>
                <w:szCs w:val="18"/>
                <w:lang w:eastAsia="ru-RU"/>
              </w:rPr>
            </w:pPr>
          </w:p>
        </w:tc>
        <w:tc>
          <w:tcPr>
            <w:tcW w:w="2806" w:type="dxa"/>
            <w:shd w:val="clear" w:color="auto" w:fill="auto"/>
            <w:noWrap/>
            <w:vAlign w:val="center"/>
          </w:tcPr>
          <w:p w14:paraId="64A7CFC8" w14:textId="4527438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ОСМС</w:t>
            </w:r>
          </w:p>
        </w:tc>
        <w:tc>
          <w:tcPr>
            <w:tcW w:w="1559" w:type="dxa"/>
            <w:shd w:val="clear" w:color="auto" w:fill="auto"/>
            <w:noWrap/>
            <w:vAlign w:val="center"/>
          </w:tcPr>
          <w:p w14:paraId="14DB27BE" w14:textId="63D6C068"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3 357 </w:t>
            </w:r>
          </w:p>
        </w:tc>
        <w:tc>
          <w:tcPr>
            <w:tcW w:w="1701" w:type="dxa"/>
            <w:shd w:val="clear" w:color="auto" w:fill="FFFFFF"/>
            <w:noWrap/>
            <w:vAlign w:val="center"/>
          </w:tcPr>
          <w:p w14:paraId="36904FB5" w14:textId="5DC5679F"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3 221</w:t>
            </w:r>
          </w:p>
        </w:tc>
        <w:tc>
          <w:tcPr>
            <w:tcW w:w="851" w:type="dxa"/>
            <w:shd w:val="clear" w:color="auto" w:fill="FFFFFF"/>
            <w:noWrap/>
            <w:vAlign w:val="center"/>
          </w:tcPr>
          <w:p w14:paraId="594EA89F" w14:textId="1F501C1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-4,1</w:t>
            </w:r>
          </w:p>
        </w:tc>
        <w:tc>
          <w:tcPr>
            <w:tcW w:w="2551" w:type="dxa"/>
            <w:shd w:val="clear" w:color="auto" w:fill="FFFFFF"/>
            <w:noWrap/>
            <w:vAlign w:val="center"/>
          </w:tcPr>
          <w:p w14:paraId="39A7BBBF" w14:textId="55A688C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отчисления планировались на весь административный персонал</w:t>
            </w:r>
          </w:p>
        </w:tc>
      </w:tr>
      <w:tr w:rsidR="008006CB" w:rsidRPr="005365FB" w14:paraId="17086903" w14:textId="77777777" w:rsidTr="008006CB">
        <w:trPr>
          <w:trHeight w:val="204"/>
        </w:trPr>
        <w:tc>
          <w:tcPr>
            <w:tcW w:w="738" w:type="dxa"/>
            <w:vMerge/>
            <w:shd w:val="clear" w:color="auto" w:fill="auto"/>
            <w:noWrap/>
            <w:vAlign w:val="center"/>
          </w:tcPr>
          <w:p w14:paraId="3E08BFD3" w14:textId="77777777" w:rsidR="008006CB" w:rsidRPr="008006CB" w:rsidRDefault="008006CB" w:rsidP="008006CB">
            <w:pPr>
              <w:spacing w:after="0" w:line="240" w:lineRule="auto"/>
              <w:jc w:val="center"/>
              <w:rPr>
                <w:rFonts w:ascii="Times New Roman" w:eastAsia="Times New Roman" w:hAnsi="Times New Roman"/>
                <w:sz w:val="18"/>
                <w:szCs w:val="18"/>
                <w:lang w:eastAsia="ru-RU"/>
              </w:rPr>
            </w:pPr>
          </w:p>
        </w:tc>
        <w:tc>
          <w:tcPr>
            <w:tcW w:w="2806" w:type="dxa"/>
            <w:shd w:val="clear" w:color="auto" w:fill="auto"/>
            <w:noWrap/>
            <w:vAlign w:val="center"/>
          </w:tcPr>
          <w:p w14:paraId="70B3C84F" w14:textId="235EBB5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Обязательные пенсионные взносы работодателя (ОПВР)</w:t>
            </w:r>
          </w:p>
        </w:tc>
        <w:tc>
          <w:tcPr>
            <w:tcW w:w="1559" w:type="dxa"/>
            <w:shd w:val="clear" w:color="auto" w:fill="auto"/>
            <w:noWrap/>
            <w:vAlign w:val="center"/>
          </w:tcPr>
          <w:p w14:paraId="3C18638E" w14:textId="00D496D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2 465 </w:t>
            </w:r>
          </w:p>
        </w:tc>
        <w:tc>
          <w:tcPr>
            <w:tcW w:w="1701" w:type="dxa"/>
            <w:shd w:val="clear" w:color="auto" w:fill="FFFFFF"/>
            <w:noWrap/>
            <w:vAlign w:val="center"/>
          </w:tcPr>
          <w:p w14:paraId="0EB004F2" w14:textId="491B58EE"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2 645</w:t>
            </w:r>
          </w:p>
        </w:tc>
        <w:tc>
          <w:tcPr>
            <w:tcW w:w="851" w:type="dxa"/>
            <w:shd w:val="clear" w:color="auto" w:fill="FFFFFF"/>
            <w:noWrap/>
            <w:vAlign w:val="center"/>
          </w:tcPr>
          <w:p w14:paraId="11BA80E6" w14:textId="6E1C638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7,3</w:t>
            </w:r>
          </w:p>
        </w:tc>
        <w:tc>
          <w:tcPr>
            <w:tcW w:w="2551" w:type="dxa"/>
            <w:shd w:val="clear" w:color="auto" w:fill="FFFFFF"/>
            <w:noWrap/>
            <w:vAlign w:val="center"/>
          </w:tcPr>
          <w:p w14:paraId="3AEFA7E2" w14:textId="0637D7AC"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утверждена исходя из СЗП по статистике для производственного персонала</w:t>
            </w:r>
          </w:p>
        </w:tc>
      </w:tr>
      <w:tr w:rsidR="008006CB" w:rsidRPr="005365FB" w14:paraId="259E60F3" w14:textId="77777777" w:rsidTr="008006CB">
        <w:trPr>
          <w:trHeight w:val="244"/>
        </w:trPr>
        <w:tc>
          <w:tcPr>
            <w:tcW w:w="738" w:type="dxa"/>
            <w:shd w:val="clear" w:color="auto" w:fill="auto"/>
            <w:noWrap/>
            <w:vAlign w:val="center"/>
          </w:tcPr>
          <w:p w14:paraId="38B15EBF" w14:textId="6581835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6.3</w:t>
            </w:r>
          </w:p>
        </w:tc>
        <w:tc>
          <w:tcPr>
            <w:tcW w:w="2806" w:type="dxa"/>
            <w:shd w:val="clear" w:color="auto" w:fill="auto"/>
            <w:noWrap/>
            <w:vAlign w:val="center"/>
          </w:tcPr>
          <w:p w14:paraId="078CAA3E" w14:textId="6174734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Налоги и платежи</w:t>
            </w:r>
          </w:p>
        </w:tc>
        <w:tc>
          <w:tcPr>
            <w:tcW w:w="1559" w:type="dxa"/>
            <w:shd w:val="clear" w:color="auto" w:fill="auto"/>
            <w:noWrap/>
            <w:vAlign w:val="center"/>
          </w:tcPr>
          <w:p w14:paraId="3A6BD2BB" w14:textId="31FF5B30"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707 705 </w:t>
            </w:r>
          </w:p>
        </w:tc>
        <w:tc>
          <w:tcPr>
            <w:tcW w:w="1701" w:type="dxa"/>
            <w:shd w:val="clear" w:color="auto" w:fill="FFFFFF"/>
            <w:noWrap/>
            <w:vAlign w:val="center"/>
          </w:tcPr>
          <w:p w14:paraId="55803157" w14:textId="164797A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927 704</w:t>
            </w:r>
          </w:p>
        </w:tc>
        <w:tc>
          <w:tcPr>
            <w:tcW w:w="851" w:type="dxa"/>
            <w:shd w:val="clear" w:color="auto" w:fill="FFFFFF"/>
            <w:noWrap/>
            <w:vAlign w:val="center"/>
          </w:tcPr>
          <w:p w14:paraId="31F1B58A" w14:textId="78B90DA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31,1</w:t>
            </w:r>
          </w:p>
        </w:tc>
        <w:tc>
          <w:tcPr>
            <w:tcW w:w="2551" w:type="dxa"/>
            <w:shd w:val="clear" w:color="auto" w:fill="FFFFFF"/>
            <w:noWrap/>
            <w:vAlign w:val="center"/>
          </w:tcPr>
          <w:p w14:paraId="20CE4E4B" w14:textId="2165C19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налога на имущество в связи с передачей на баланс основных средств</w:t>
            </w:r>
          </w:p>
        </w:tc>
      </w:tr>
      <w:tr w:rsidR="008006CB" w:rsidRPr="005365FB" w14:paraId="5B51E8C7" w14:textId="77777777" w:rsidTr="008006CB">
        <w:trPr>
          <w:trHeight w:val="262"/>
        </w:trPr>
        <w:tc>
          <w:tcPr>
            <w:tcW w:w="738" w:type="dxa"/>
            <w:shd w:val="clear" w:color="auto" w:fill="auto"/>
            <w:noWrap/>
            <w:vAlign w:val="center"/>
          </w:tcPr>
          <w:p w14:paraId="74AECA9A" w14:textId="64613F6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xml:space="preserve"> 6.4</w:t>
            </w:r>
          </w:p>
        </w:tc>
        <w:tc>
          <w:tcPr>
            <w:tcW w:w="2806" w:type="dxa"/>
            <w:shd w:val="clear" w:color="auto" w:fill="auto"/>
            <w:noWrap/>
            <w:vAlign w:val="center"/>
          </w:tcPr>
          <w:p w14:paraId="709F703A" w14:textId="464CB7E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Прочие расходы, всего</w:t>
            </w:r>
          </w:p>
        </w:tc>
        <w:tc>
          <w:tcPr>
            <w:tcW w:w="1559" w:type="dxa"/>
            <w:shd w:val="clear" w:color="auto" w:fill="auto"/>
            <w:noWrap/>
            <w:vAlign w:val="center"/>
          </w:tcPr>
          <w:p w14:paraId="2FA14BB2" w14:textId="03D88280"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35 999 </w:t>
            </w:r>
          </w:p>
        </w:tc>
        <w:tc>
          <w:tcPr>
            <w:tcW w:w="1701" w:type="dxa"/>
            <w:shd w:val="clear" w:color="auto" w:fill="FFFFFF"/>
            <w:noWrap/>
            <w:vAlign w:val="center"/>
          </w:tcPr>
          <w:p w14:paraId="59E1B16C" w14:textId="093F78D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44 477 </w:t>
            </w:r>
          </w:p>
        </w:tc>
        <w:tc>
          <w:tcPr>
            <w:tcW w:w="851" w:type="dxa"/>
            <w:shd w:val="clear" w:color="auto" w:fill="FFFFFF"/>
            <w:noWrap/>
            <w:vAlign w:val="center"/>
          </w:tcPr>
          <w:p w14:paraId="42605A32" w14:textId="6C8D432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23,5</w:t>
            </w:r>
          </w:p>
        </w:tc>
        <w:tc>
          <w:tcPr>
            <w:tcW w:w="2551" w:type="dxa"/>
            <w:shd w:val="clear" w:color="auto" w:fill="FFFFFF"/>
            <w:noWrap/>
            <w:vAlign w:val="center"/>
          </w:tcPr>
          <w:p w14:paraId="05710177" w14:textId="0256AE9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645C149E" w14:textId="77777777" w:rsidTr="008006CB">
        <w:trPr>
          <w:trHeight w:val="416"/>
        </w:trPr>
        <w:tc>
          <w:tcPr>
            <w:tcW w:w="738" w:type="dxa"/>
            <w:shd w:val="clear" w:color="auto" w:fill="auto"/>
            <w:noWrap/>
            <w:vAlign w:val="center"/>
          </w:tcPr>
          <w:p w14:paraId="705BFD1F" w14:textId="746C183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6.4.1</w:t>
            </w:r>
          </w:p>
        </w:tc>
        <w:tc>
          <w:tcPr>
            <w:tcW w:w="2806" w:type="dxa"/>
            <w:shd w:val="clear" w:color="auto" w:fill="auto"/>
            <w:noWrap/>
            <w:vAlign w:val="center"/>
          </w:tcPr>
          <w:p w14:paraId="140A7E82" w14:textId="5AD264F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амортизация</w:t>
            </w:r>
          </w:p>
        </w:tc>
        <w:tc>
          <w:tcPr>
            <w:tcW w:w="1559" w:type="dxa"/>
            <w:shd w:val="clear" w:color="auto" w:fill="auto"/>
            <w:noWrap/>
            <w:vAlign w:val="center"/>
          </w:tcPr>
          <w:p w14:paraId="71A3F899" w14:textId="6E671BAE"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12 654 </w:t>
            </w:r>
          </w:p>
        </w:tc>
        <w:tc>
          <w:tcPr>
            <w:tcW w:w="1701" w:type="dxa"/>
            <w:shd w:val="clear" w:color="auto" w:fill="FFFFFF"/>
            <w:noWrap/>
            <w:vAlign w:val="center"/>
          </w:tcPr>
          <w:p w14:paraId="3A84E857" w14:textId="36B37D76"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13 362 </w:t>
            </w:r>
          </w:p>
        </w:tc>
        <w:tc>
          <w:tcPr>
            <w:tcW w:w="851" w:type="dxa"/>
            <w:shd w:val="clear" w:color="auto" w:fill="FFFFFF"/>
            <w:noWrap/>
            <w:vAlign w:val="center"/>
          </w:tcPr>
          <w:p w14:paraId="17D214AB" w14:textId="362FA3BB"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5,6</w:t>
            </w:r>
          </w:p>
        </w:tc>
        <w:tc>
          <w:tcPr>
            <w:tcW w:w="2551" w:type="dxa"/>
            <w:shd w:val="clear" w:color="auto" w:fill="FFFFFF"/>
            <w:noWrap/>
            <w:vAlign w:val="center"/>
          </w:tcPr>
          <w:p w14:paraId="716FAD66" w14:textId="5A5D83D2"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коэффициента распределения для услуг водоснабжения</w:t>
            </w:r>
          </w:p>
        </w:tc>
      </w:tr>
      <w:tr w:rsidR="008006CB" w:rsidRPr="005365FB" w14:paraId="55012AF8" w14:textId="77777777" w:rsidTr="008006CB">
        <w:trPr>
          <w:trHeight w:val="564"/>
        </w:trPr>
        <w:tc>
          <w:tcPr>
            <w:tcW w:w="738" w:type="dxa"/>
            <w:shd w:val="clear" w:color="auto" w:fill="auto"/>
            <w:noWrap/>
            <w:vAlign w:val="center"/>
          </w:tcPr>
          <w:p w14:paraId="3B8FE743" w14:textId="5089288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6.4.2</w:t>
            </w:r>
          </w:p>
        </w:tc>
        <w:tc>
          <w:tcPr>
            <w:tcW w:w="2806" w:type="dxa"/>
            <w:shd w:val="clear" w:color="auto" w:fill="auto"/>
            <w:noWrap/>
            <w:vAlign w:val="center"/>
          </w:tcPr>
          <w:p w14:paraId="1AA7C477" w14:textId="661EAA7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коммунальные услуги</w:t>
            </w:r>
          </w:p>
        </w:tc>
        <w:tc>
          <w:tcPr>
            <w:tcW w:w="1559" w:type="dxa"/>
            <w:shd w:val="clear" w:color="auto" w:fill="auto"/>
            <w:noWrap/>
            <w:vAlign w:val="center"/>
          </w:tcPr>
          <w:p w14:paraId="3128DBE1" w14:textId="4AC1EE68"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3 339 </w:t>
            </w:r>
          </w:p>
        </w:tc>
        <w:tc>
          <w:tcPr>
            <w:tcW w:w="1701" w:type="dxa"/>
            <w:shd w:val="clear" w:color="auto" w:fill="FFFFFF"/>
            <w:noWrap/>
            <w:vAlign w:val="center"/>
          </w:tcPr>
          <w:p w14:paraId="078807A1" w14:textId="1EF82A69"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6 858</w:t>
            </w:r>
          </w:p>
        </w:tc>
        <w:tc>
          <w:tcPr>
            <w:tcW w:w="851" w:type="dxa"/>
            <w:shd w:val="clear" w:color="auto" w:fill="FFFFFF"/>
            <w:noWrap/>
            <w:vAlign w:val="center"/>
          </w:tcPr>
          <w:p w14:paraId="08996A82" w14:textId="0ACB129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105,4</w:t>
            </w:r>
          </w:p>
        </w:tc>
        <w:tc>
          <w:tcPr>
            <w:tcW w:w="2551" w:type="dxa"/>
            <w:shd w:val="clear" w:color="auto" w:fill="FFFFFF"/>
            <w:noWrap/>
            <w:vAlign w:val="center"/>
          </w:tcPr>
          <w:p w14:paraId="0097A77E" w14:textId="67309B8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услуг</w:t>
            </w:r>
          </w:p>
        </w:tc>
      </w:tr>
      <w:tr w:rsidR="008006CB" w:rsidRPr="005365FB" w14:paraId="1598592F" w14:textId="77777777" w:rsidTr="008006CB">
        <w:trPr>
          <w:trHeight w:val="266"/>
        </w:trPr>
        <w:tc>
          <w:tcPr>
            <w:tcW w:w="738" w:type="dxa"/>
            <w:shd w:val="clear" w:color="auto" w:fill="auto"/>
            <w:noWrap/>
            <w:vAlign w:val="center"/>
          </w:tcPr>
          <w:p w14:paraId="28DA4DA7" w14:textId="5D3A8C0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6.4.3</w:t>
            </w:r>
          </w:p>
        </w:tc>
        <w:tc>
          <w:tcPr>
            <w:tcW w:w="2806" w:type="dxa"/>
            <w:shd w:val="clear" w:color="auto" w:fill="auto"/>
            <w:noWrap/>
            <w:vAlign w:val="center"/>
          </w:tcPr>
          <w:p w14:paraId="59E1D1A3" w14:textId="5579702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сторонних организаций</w:t>
            </w:r>
          </w:p>
        </w:tc>
        <w:tc>
          <w:tcPr>
            <w:tcW w:w="1559" w:type="dxa"/>
            <w:shd w:val="clear" w:color="auto" w:fill="auto"/>
            <w:noWrap/>
            <w:vAlign w:val="center"/>
          </w:tcPr>
          <w:p w14:paraId="47344F7A" w14:textId="47AFE64C"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10 264 </w:t>
            </w:r>
          </w:p>
        </w:tc>
        <w:tc>
          <w:tcPr>
            <w:tcW w:w="1701" w:type="dxa"/>
            <w:shd w:val="clear" w:color="auto" w:fill="FFFFFF"/>
            <w:noWrap/>
            <w:vAlign w:val="center"/>
          </w:tcPr>
          <w:p w14:paraId="3CD9DF6D" w14:textId="4CAA2386"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11 660</w:t>
            </w:r>
          </w:p>
        </w:tc>
        <w:tc>
          <w:tcPr>
            <w:tcW w:w="851" w:type="dxa"/>
            <w:shd w:val="clear" w:color="auto" w:fill="FFFFFF"/>
            <w:noWrap/>
            <w:vAlign w:val="center"/>
          </w:tcPr>
          <w:p w14:paraId="0D5D25DA" w14:textId="4727AAD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13,6</w:t>
            </w:r>
          </w:p>
        </w:tc>
        <w:tc>
          <w:tcPr>
            <w:tcW w:w="2551" w:type="dxa"/>
            <w:shd w:val="clear" w:color="auto" w:fill="FFFFFF"/>
            <w:noWrap/>
            <w:vAlign w:val="center"/>
          </w:tcPr>
          <w:p w14:paraId="4981DA16" w14:textId="23B4CB0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услуг</w:t>
            </w:r>
          </w:p>
        </w:tc>
      </w:tr>
      <w:tr w:rsidR="008006CB" w:rsidRPr="005365FB" w14:paraId="7124457E" w14:textId="77777777" w:rsidTr="008006CB">
        <w:trPr>
          <w:trHeight w:val="421"/>
        </w:trPr>
        <w:tc>
          <w:tcPr>
            <w:tcW w:w="738" w:type="dxa"/>
            <w:shd w:val="clear" w:color="auto" w:fill="auto"/>
            <w:noWrap/>
            <w:vAlign w:val="center"/>
          </w:tcPr>
          <w:p w14:paraId="10A215BA" w14:textId="39DA603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6.4.4</w:t>
            </w:r>
          </w:p>
        </w:tc>
        <w:tc>
          <w:tcPr>
            <w:tcW w:w="2806" w:type="dxa"/>
            <w:shd w:val="clear" w:color="auto" w:fill="auto"/>
            <w:noWrap/>
            <w:vAlign w:val="center"/>
          </w:tcPr>
          <w:p w14:paraId="35283625" w14:textId="56619E4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командировочные расходы</w:t>
            </w:r>
          </w:p>
        </w:tc>
        <w:tc>
          <w:tcPr>
            <w:tcW w:w="1559" w:type="dxa"/>
            <w:shd w:val="clear" w:color="auto" w:fill="auto"/>
            <w:noWrap/>
            <w:vAlign w:val="center"/>
          </w:tcPr>
          <w:p w14:paraId="62B1FE69" w14:textId="634CF688"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106 </w:t>
            </w:r>
          </w:p>
        </w:tc>
        <w:tc>
          <w:tcPr>
            <w:tcW w:w="1701" w:type="dxa"/>
            <w:shd w:val="clear" w:color="auto" w:fill="FFFFFF"/>
            <w:noWrap/>
            <w:vAlign w:val="center"/>
          </w:tcPr>
          <w:p w14:paraId="6179DB3C" w14:textId="3B5710A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157</w:t>
            </w:r>
          </w:p>
        </w:tc>
        <w:tc>
          <w:tcPr>
            <w:tcW w:w="851" w:type="dxa"/>
            <w:shd w:val="clear" w:color="auto" w:fill="FFFFFF"/>
            <w:noWrap/>
            <w:vAlign w:val="center"/>
          </w:tcPr>
          <w:p w14:paraId="1ADC6584" w14:textId="4692BED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48,1</w:t>
            </w:r>
          </w:p>
        </w:tc>
        <w:tc>
          <w:tcPr>
            <w:tcW w:w="2551" w:type="dxa"/>
            <w:shd w:val="clear" w:color="auto" w:fill="FFFFFF"/>
            <w:noWrap/>
            <w:vAlign w:val="center"/>
          </w:tcPr>
          <w:p w14:paraId="142F2ED4" w14:textId="4F14C32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планерное заседание по нац. проекту</w:t>
            </w:r>
          </w:p>
        </w:tc>
      </w:tr>
      <w:tr w:rsidR="008006CB" w:rsidRPr="005365FB" w14:paraId="73B9EBEE" w14:textId="77777777" w:rsidTr="008006CB">
        <w:trPr>
          <w:trHeight w:val="272"/>
        </w:trPr>
        <w:tc>
          <w:tcPr>
            <w:tcW w:w="738" w:type="dxa"/>
            <w:shd w:val="clear" w:color="auto" w:fill="auto"/>
            <w:noWrap/>
            <w:vAlign w:val="center"/>
          </w:tcPr>
          <w:p w14:paraId="178AE1BF" w14:textId="63C3BAF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6.4.5</w:t>
            </w:r>
          </w:p>
        </w:tc>
        <w:tc>
          <w:tcPr>
            <w:tcW w:w="2806" w:type="dxa"/>
            <w:shd w:val="clear" w:color="auto" w:fill="auto"/>
            <w:noWrap/>
            <w:vAlign w:val="center"/>
          </w:tcPr>
          <w:p w14:paraId="46031050" w14:textId="762560C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услуги связи, почты</w:t>
            </w:r>
          </w:p>
        </w:tc>
        <w:tc>
          <w:tcPr>
            <w:tcW w:w="1559" w:type="dxa"/>
            <w:shd w:val="clear" w:color="auto" w:fill="auto"/>
            <w:noWrap/>
            <w:vAlign w:val="center"/>
          </w:tcPr>
          <w:p w14:paraId="7E95A22D" w14:textId="35D7826E"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2 598 </w:t>
            </w:r>
          </w:p>
        </w:tc>
        <w:tc>
          <w:tcPr>
            <w:tcW w:w="1701" w:type="dxa"/>
            <w:shd w:val="clear" w:color="auto" w:fill="FFFFFF"/>
            <w:noWrap/>
            <w:vAlign w:val="center"/>
          </w:tcPr>
          <w:p w14:paraId="4D7BA5BD" w14:textId="2BFCFB8A"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2 785</w:t>
            </w:r>
          </w:p>
        </w:tc>
        <w:tc>
          <w:tcPr>
            <w:tcW w:w="851" w:type="dxa"/>
            <w:shd w:val="clear" w:color="auto" w:fill="FFFFFF"/>
            <w:noWrap/>
            <w:vAlign w:val="center"/>
          </w:tcPr>
          <w:p w14:paraId="1B921436" w14:textId="7FF092F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7,2</w:t>
            </w:r>
          </w:p>
        </w:tc>
        <w:tc>
          <w:tcPr>
            <w:tcW w:w="2551" w:type="dxa"/>
            <w:shd w:val="clear" w:color="auto" w:fill="FFFFFF"/>
            <w:noWrap/>
            <w:vAlign w:val="center"/>
          </w:tcPr>
          <w:p w14:paraId="4E1E1935" w14:textId="50A936C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услуг</w:t>
            </w:r>
          </w:p>
        </w:tc>
      </w:tr>
      <w:tr w:rsidR="008006CB" w:rsidRPr="005365FB" w14:paraId="6C03B139" w14:textId="77777777" w:rsidTr="008006CB">
        <w:trPr>
          <w:trHeight w:val="70"/>
        </w:trPr>
        <w:tc>
          <w:tcPr>
            <w:tcW w:w="738" w:type="dxa"/>
            <w:shd w:val="clear" w:color="auto" w:fill="auto"/>
            <w:noWrap/>
            <w:vAlign w:val="center"/>
          </w:tcPr>
          <w:p w14:paraId="3E9CF5F5" w14:textId="2B5AEAC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6.4.6</w:t>
            </w:r>
          </w:p>
        </w:tc>
        <w:tc>
          <w:tcPr>
            <w:tcW w:w="2806" w:type="dxa"/>
            <w:shd w:val="clear" w:color="auto" w:fill="auto"/>
            <w:noWrap/>
            <w:vAlign w:val="center"/>
          </w:tcPr>
          <w:p w14:paraId="26949272" w14:textId="10C4E2EE"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обязательное страхование персонала</w:t>
            </w:r>
          </w:p>
        </w:tc>
        <w:tc>
          <w:tcPr>
            <w:tcW w:w="1559" w:type="dxa"/>
            <w:shd w:val="clear" w:color="auto" w:fill="auto"/>
            <w:noWrap/>
            <w:vAlign w:val="center"/>
          </w:tcPr>
          <w:p w14:paraId="2CC2DC1C" w14:textId="59277F4B"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1 299 </w:t>
            </w:r>
          </w:p>
        </w:tc>
        <w:tc>
          <w:tcPr>
            <w:tcW w:w="1701" w:type="dxa"/>
            <w:shd w:val="clear" w:color="auto" w:fill="FFFFFF"/>
            <w:noWrap/>
            <w:vAlign w:val="center"/>
          </w:tcPr>
          <w:p w14:paraId="4A82D698" w14:textId="6FF7900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1 295</w:t>
            </w:r>
          </w:p>
        </w:tc>
        <w:tc>
          <w:tcPr>
            <w:tcW w:w="851" w:type="dxa"/>
            <w:shd w:val="clear" w:color="auto" w:fill="FFFFFF"/>
            <w:noWrap/>
            <w:vAlign w:val="center"/>
          </w:tcPr>
          <w:p w14:paraId="186F5672" w14:textId="42439D9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-0,3</w:t>
            </w:r>
          </w:p>
        </w:tc>
        <w:tc>
          <w:tcPr>
            <w:tcW w:w="2551" w:type="dxa"/>
            <w:shd w:val="clear" w:color="auto" w:fill="FFFFFF"/>
            <w:noWrap/>
            <w:vAlign w:val="center"/>
          </w:tcPr>
          <w:p w14:paraId="025402FF" w14:textId="34F6EE6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в пределах тарифной сметы</w:t>
            </w:r>
          </w:p>
        </w:tc>
      </w:tr>
      <w:tr w:rsidR="008006CB" w:rsidRPr="005365FB" w14:paraId="2BBB089B" w14:textId="77777777" w:rsidTr="008006CB">
        <w:trPr>
          <w:trHeight w:val="416"/>
        </w:trPr>
        <w:tc>
          <w:tcPr>
            <w:tcW w:w="738" w:type="dxa"/>
            <w:shd w:val="clear" w:color="auto" w:fill="auto"/>
            <w:noWrap/>
            <w:vAlign w:val="center"/>
          </w:tcPr>
          <w:p w14:paraId="64B2C793" w14:textId="4BF4AFE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6.4.7</w:t>
            </w:r>
          </w:p>
        </w:tc>
        <w:tc>
          <w:tcPr>
            <w:tcW w:w="2806" w:type="dxa"/>
            <w:shd w:val="clear" w:color="auto" w:fill="auto"/>
            <w:noWrap/>
            <w:vAlign w:val="center"/>
          </w:tcPr>
          <w:p w14:paraId="399F4A83" w14:textId="4946D04D"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материалы, запчасти, хоз и канцтовары</w:t>
            </w:r>
          </w:p>
        </w:tc>
        <w:tc>
          <w:tcPr>
            <w:tcW w:w="1559" w:type="dxa"/>
            <w:shd w:val="clear" w:color="auto" w:fill="auto"/>
            <w:noWrap/>
            <w:vAlign w:val="center"/>
          </w:tcPr>
          <w:p w14:paraId="2EFA63F3" w14:textId="4B1B632E"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5 621 </w:t>
            </w:r>
          </w:p>
        </w:tc>
        <w:tc>
          <w:tcPr>
            <w:tcW w:w="1701" w:type="dxa"/>
            <w:shd w:val="clear" w:color="auto" w:fill="FFFFFF"/>
            <w:noWrap/>
            <w:vAlign w:val="center"/>
          </w:tcPr>
          <w:p w14:paraId="56D92B61" w14:textId="6C5EEAAF"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8 204 </w:t>
            </w:r>
          </w:p>
        </w:tc>
        <w:tc>
          <w:tcPr>
            <w:tcW w:w="851" w:type="dxa"/>
            <w:shd w:val="clear" w:color="auto" w:fill="FFFFFF"/>
            <w:noWrap/>
            <w:vAlign w:val="center"/>
          </w:tcPr>
          <w:p w14:paraId="64621ABA" w14:textId="0947DD2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46,0</w:t>
            </w:r>
          </w:p>
        </w:tc>
        <w:tc>
          <w:tcPr>
            <w:tcW w:w="2551" w:type="dxa"/>
            <w:shd w:val="clear" w:color="auto" w:fill="FFFFFF"/>
            <w:noWrap/>
            <w:vAlign w:val="center"/>
          </w:tcPr>
          <w:p w14:paraId="22A84064" w14:textId="4CC2D89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увеличение стоимости материалов</w:t>
            </w:r>
          </w:p>
        </w:tc>
      </w:tr>
      <w:tr w:rsidR="008006CB" w:rsidRPr="005365FB" w14:paraId="128B00DB" w14:textId="77777777" w:rsidTr="008006CB">
        <w:trPr>
          <w:trHeight w:val="166"/>
        </w:trPr>
        <w:tc>
          <w:tcPr>
            <w:tcW w:w="738" w:type="dxa"/>
            <w:shd w:val="clear" w:color="auto" w:fill="auto"/>
            <w:noWrap/>
            <w:vAlign w:val="center"/>
          </w:tcPr>
          <w:p w14:paraId="4145F8B3" w14:textId="123F401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6.4.8</w:t>
            </w:r>
          </w:p>
        </w:tc>
        <w:tc>
          <w:tcPr>
            <w:tcW w:w="2806" w:type="dxa"/>
            <w:shd w:val="clear" w:color="auto" w:fill="auto"/>
            <w:noWrap/>
            <w:vAlign w:val="center"/>
          </w:tcPr>
          <w:p w14:paraId="3462D56D" w14:textId="2A1B852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содержание и обслуживание технических средств</w:t>
            </w:r>
          </w:p>
        </w:tc>
        <w:tc>
          <w:tcPr>
            <w:tcW w:w="1559" w:type="dxa"/>
            <w:shd w:val="clear" w:color="auto" w:fill="auto"/>
            <w:noWrap/>
            <w:vAlign w:val="center"/>
          </w:tcPr>
          <w:p w14:paraId="4EA28DBD" w14:textId="5839E4E7"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sz w:val="18"/>
                <w:szCs w:val="18"/>
              </w:rPr>
              <w:t xml:space="preserve">118 </w:t>
            </w:r>
          </w:p>
        </w:tc>
        <w:tc>
          <w:tcPr>
            <w:tcW w:w="1701" w:type="dxa"/>
            <w:shd w:val="clear" w:color="auto" w:fill="FFFFFF"/>
            <w:noWrap/>
            <w:vAlign w:val="center"/>
          </w:tcPr>
          <w:p w14:paraId="4D246F04" w14:textId="24EB8DE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156 </w:t>
            </w:r>
          </w:p>
        </w:tc>
        <w:tc>
          <w:tcPr>
            <w:tcW w:w="851" w:type="dxa"/>
            <w:shd w:val="clear" w:color="auto" w:fill="FFFFFF"/>
            <w:noWrap/>
            <w:vAlign w:val="center"/>
          </w:tcPr>
          <w:p w14:paraId="09C3C0C0" w14:textId="00D14590"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31,4</w:t>
            </w:r>
          </w:p>
        </w:tc>
        <w:tc>
          <w:tcPr>
            <w:tcW w:w="2551" w:type="dxa"/>
            <w:shd w:val="clear" w:color="auto" w:fill="FFFFFF"/>
            <w:noWrap/>
            <w:vAlign w:val="center"/>
          </w:tcPr>
          <w:p w14:paraId="35C6467D" w14:textId="77666287" w:rsidR="008006CB" w:rsidRPr="008006CB" w:rsidRDefault="008006CB" w:rsidP="008006CB">
            <w:pPr>
              <w:spacing w:after="0" w:line="240" w:lineRule="auto"/>
              <w:rPr>
                <w:rFonts w:ascii="Times New Roman" w:eastAsia="Times New Roman" w:hAnsi="Times New Roman"/>
                <w:sz w:val="18"/>
                <w:szCs w:val="18"/>
                <w:lang w:val="kk-KZ" w:eastAsia="ru-RU"/>
              </w:rPr>
            </w:pPr>
            <w:r w:rsidRPr="008006CB">
              <w:rPr>
                <w:rFonts w:ascii="Times New Roman" w:hAnsi="Times New Roman"/>
                <w:color w:val="000000"/>
                <w:sz w:val="18"/>
                <w:szCs w:val="18"/>
              </w:rPr>
              <w:t> </w:t>
            </w:r>
          </w:p>
        </w:tc>
      </w:tr>
      <w:tr w:rsidR="008006CB" w:rsidRPr="005365FB" w14:paraId="40E322CE" w14:textId="77777777" w:rsidTr="008006CB">
        <w:trPr>
          <w:trHeight w:val="166"/>
        </w:trPr>
        <w:tc>
          <w:tcPr>
            <w:tcW w:w="738" w:type="dxa"/>
            <w:shd w:val="clear" w:color="auto" w:fill="auto"/>
            <w:noWrap/>
            <w:vAlign w:val="center"/>
          </w:tcPr>
          <w:p w14:paraId="46895BF1" w14:textId="514FC99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7</w:t>
            </w:r>
          </w:p>
        </w:tc>
        <w:tc>
          <w:tcPr>
            <w:tcW w:w="2806" w:type="dxa"/>
            <w:shd w:val="clear" w:color="auto" w:fill="auto"/>
            <w:noWrap/>
            <w:vAlign w:val="center"/>
          </w:tcPr>
          <w:p w14:paraId="1E98F54F" w14:textId="58C1BAB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Расходы на выплату вознаграждений</w:t>
            </w:r>
          </w:p>
        </w:tc>
        <w:tc>
          <w:tcPr>
            <w:tcW w:w="1559" w:type="dxa"/>
            <w:shd w:val="clear" w:color="auto" w:fill="auto"/>
            <w:noWrap/>
            <w:vAlign w:val="center"/>
          </w:tcPr>
          <w:p w14:paraId="6D07997C" w14:textId="553536C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xml:space="preserve">53 </w:t>
            </w:r>
          </w:p>
        </w:tc>
        <w:tc>
          <w:tcPr>
            <w:tcW w:w="1701" w:type="dxa"/>
            <w:shd w:val="clear" w:color="auto" w:fill="FFFFFF"/>
            <w:noWrap/>
            <w:vAlign w:val="center"/>
          </w:tcPr>
          <w:p w14:paraId="57981651" w14:textId="6AE522BE" w:rsidR="008006CB" w:rsidRPr="008006CB" w:rsidRDefault="008006CB" w:rsidP="008006CB">
            <w:pPr>
              <w:spacing w:after="0" w:line="240" w:lineRule="auto"/>
              <w:jc w:val="right"/>
              <w:rPr>
                <w:rFonts w:ascii="Times New Roman" w:hAnsi="Times New Roman"/>
                <w:color w:val="000000"/>
                <w:kern w:val="24"/>
                <w:sz w:val="18"/>
                <w:szCs w:val="18"/>
              </w:rPr>
            </w:pPr>
            <w:r w:rsidRPr="008006CB">
              <w:rPr>
                <w:rFonts w:ascii="Times New Roman" w:hAnsi="Times New Roman"/>
                <w:sz w:val="18"/>
                <w:szCs w:val="18"/>
              </w:rPr>
              <w:t>53</w:t>
            </w:r>
          </w:p>
        </w:tc>
        <w:tc>
          <w:tcPr>
            <w:tcW w:w="851" w:type="dxa"/>
            <w:shd w:val="clear" w:color="auto" w:fill="FFFFFF"/>
            <w:noWrap/>
            <w:vAlign w:val="center"/>
          </w:tcPr>
          <w:p w14:paraId="009D0D67" w14:textId="1335D6D3" w:rsidR="008006CB" w:rsidRPr="008006CB" w:rsidRDefault="008006CB" w:rsidP="008006CB">
            <w:pPr>
              <w:spacing w:after="0" w:line="240" w:lineRule="auto"/>
              <w:jc w:val="center"/>
              <w:rPr>
                <w:rFonts w:ascii="Times New Roman" w:hAnsi="Times New Roman"/>
                <w:color w:val="000000"/>
                <w:kern w:val="24"/>
                <w:sz w:val="18"/>
                <w:szCs w:val="18"/>
              </w:rPr>
            </w:pPr>
            <w:r w:rsidRPr="008006CB">
              <w:rPr>
                <w:rFonts w:ascii="Times New Roman" w:hAnsi="Times New Roman"/>
                <w:sz w:val="18"/>
                <w:szCs w:val="18"/>
              </w:rPr>
              <w:t>-0,9</w:t>
            </w:r>
          </w:p>
        </w:tc>
        <w:tc>
          <w:tcPr>
            <w:tcW w:w="2551" w:type="dxa"/>
            <w:shd w:val="clear" w:color="auto" w:fill="FFFFFF"/>
            <w:noWrap/>
            <w:vAlign w:val="center"/>
          </w:tcPr>
          <w:p w14:paraId="2417D215" w14:textId="137F2569" w:rsidR="008006CB" w:rsidRPr="008006CB" w:rsidRDefault="008006CB" w:rsidP="008006CB">
            <w:pPr>
              <w:spacing w:after="0" w:line="240" w:lineRule="auto"/>
              <w:rPr>
                <w:rFonts w:ascii="Times New Roman" w:hAnsi="Times New Roman"/>
                <w:color w:val="000000"/>
                <w:kern w:val="24"/>
                <w:sz w:val="18"/>
                <w:szCs w:val="18"/>
              </w:rPr>
            </w:pPr>
            <w:r w:rsidRPr="008006CB">
              <w:rPr>
                <w:rFonts w:ascii="Times New Roman" w:hAnsi="Times New Roman"/>
                <w:sz w:val="18"/>
                <w:szCs w:val="18"/>
              </w:rPr>
              <w:t> </w:t>
            </w:r>
          </w:p>
        </w:tc>
      </w:tr>
      <w:tr w:rsidR="008006CB" w:rsidRPr="005365FB" w14:paraId="4A036BA3" w14:textId="77777777" w:rsidTr="008006CB">
        <w:trPr>
          <w:trHeight w:val="272"/>
        </w:trPr>
        <w:tc>
          <w:tcPr>
            <w:tcW w:w="738" w:type="dxa"/>
            <w:shd w:val="clear" w:color="auto" w:fill="auto"/>
            <w:noWrap/>
            <w:vAlign w:val="center"/>
          </w:tcPr>
          <w:p w14:paraId="79AC840F" w14:textId="21CDD09A"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III</w:t>
            </w:r>
          </w:p>
        </w:tc>
        <w:tc>
          <w:tcPr>
            <w:tcW w:w="2806" w:type="dxa"/>
            <w:shd w:val="clear" w:color="auto" w:fill="auto"/>
            <w:noWrap/>
            <w:vAlign w:val="center"/>
          </w:tcPr>
          <w:p w14:paraId="6A531D9F" w14:textId="74C5D0C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Всего затрат</w:t>
            </w:r>
          </w:p>
        </w:tc>
        <w:tc>
          <w:tcPr>
            <w:tcW w:w="1559" w:type="dxa"/>
            <w:shd w:val="clear" w:color="auto" w:fill="auto"/>
            <w:noWrap/>
            <w:vAlign w:val="center"/>
          </w:tcPr>
          <w:p w14:paraId="11A44571" w14:textId="773D0CBB"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9 757 728 </w:t>
            </w:r>
          </w:p>
        </w:tc>
        <w:tc>
          <w:tcPr>
            <w:tcW w:w="1701" w:type="dxa"/>
            <w:shd w:val="clear" w:color="auto" w:fill="FFFFFF"/>
            <w:noWrap/>
            <w:vAlign w:val="center"/>
          </w:tcPr>
          <w:p w14:paraId="6608AA02" w14:textId="319CAD6F"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10 904 730 </w:t>
            </w:r>
          </w:p>
        </w:tc>
        <w:tc>
          <w:tcPr>
            <w:tcW w:w="851" w:type="dxa"/>
            <w:shd w:val="clear" w:color="auto" w:fill="FFFFFF"/>
            <w:noWrap/>
            <w:vAlign w:val="center"/>
          </w:tcPr>
          <w:p w14:paraId="756F0423" w14:textId="08837735"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11,8</w:t>
            </w:r>
          </w:p>
        </w:tc>
        <w:tc>
          <w:tcPr>
            <w:tcW w:w="2551" w:type="dxa"/>
            <w:shd w:val="clear" w:color="auto" w:fill="FFFFFF"/>
            <w:noWrap/>
            <w:vAlign w:val="center"/>
          </w:tcPr>
          <w:p w14:paraId="3EFEA4C2" w14:textId="3680EF2A"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2EA86B35" w14:textId="77777777" w:rsidTr="008006CB">
        <w:trPr>
          <w:trHeight w:val="506"/>
        </w:trPr>
        <w:tc>
          <w:tcPr>
            <w:tcW w:w="738" w:type="dxa"/>
            <w:shd w:val="clear" w:color="auto" w:fill="auto"/>
            <w:noWrap/>
            <w:vAlign w:val="center"/>
          </w:tcPr>
          <w:p w14:paraId="004518CC" w14:textId="430A4239"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IV</w:t>
            </w:r>
          </w:p>
        </w:tc>
        <w:tc>
          <w:tcPr>
            <w:tcW w:w="2806" w:type="dxa"/>
            <w:shd w:val="clear" w:color="auto" w:fill="auto"/>
            <w:noWrap/>
            <w:vAlign w:val="center"/>
          </w:tcPr>
          <w:p w14:paraId="75D4EFA5" w14:textId="121117D6"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Прибыль</w:t>
            </w:r>
          </w:p>
        </w:tc>
        <w:tc>
          <w:tcPr>
            <w:tcW w:w="1559" w:type="dxa"/>
            <w:shd w:val="clear" w:color="auto" w:fill="auto"/>
            <w:noWrap/>
            <w:vAlign w:val="center"/>
          </w:tcPr>
          <w:p w14:paraId="04FA8D39" w14:textId="165F7B2D" w:rsidR="008006CB" w:rsidRPr="008006CB" w:rsidRDefault="008006CB" w:rsidP="008006CB">
            <w:pPr>
              <w:spacing w:after="0" w:line="240" w:lineRule="auto"/>
              <w:jc w:val="right"/>
              <w:rPr>
                <w:rFonts w:ascii="Times New Roman" w:hAnsi="Times New Roman"/>
                <w:b/>
                <w:bCs/>
                <w:sz w:val="18"/>
                <w:szCs w:val="18"/>
              </w:rPr>
            </w:pPr>
            <w:r w:rsidRPr="008006CB">
              <w:rPr>
                <w:rFonts w:ascii="Times New Roman" w:hAnsi="Times New Roman"/>
                <w:b/>
                <w:bCs/>
                <w:sz w:val="18"/>
                <w:szCs w:val="18"/>
              </w:rPr>
              <w:t xml:space="preserve">2 309 876 </w:t>
            </w:r>
          </w:p>
        </w:tc>
        <w:tc>
          <w:tcPr>
            <w:tcW w:w="1701" w:type="dxa"/>
            <w:shd w:val="clear" w:color="auto" w:fill="FFFFFF"/>
            <w:noWrap/>
            <w:vAlign w:val="center"/>
          </w:tcPr>
          <w:p w14:paraId="1B08845F" w14:textId="2BDC8161"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b/>
                <w:bCs/>
                <w:sz w:val="18"/>
                <w:szCs w:val="18"/>
              </w:rPr>
              <w:t>648 426</w:t>
            </w:r>
          </w:p>
        </w:tc>
        <w:tc>
          <w:tcPr>
            <w:tcW w:w="851" w:type="dxa"/>
            <w:shd w:val="clear" w:color="auto" w:fill="FFFFFF"/>
            <w:noWrap/>
            <w:vAlign w:val="center"/>
          </w:tcPr>
          <w:p w14:paraId="30CB00FC" w14:textId="7F0A7152"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-71,9</w:t>
            </w:r>
          </w:p>
        </w:tc>
        <w:tc>
          <w:tcPr>
            <w:tcW w:w="2551" w:type="dxa"/>
            <w:shd w:val="clear" w:color="auto" w:fill="FFFFFF"/>
            <w:noWrap/>
            <w:vAlign w:val="center"/>
          </w:tcPr>
          <w:p w14:paraId="76F1A088" w14:textId="4EAA62E8"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sz w:val="18"/>
                <w:szCs w:val="18"/>
              </w:rPr>
              <w:t> </w:t>
            </w:r>
          </w:p>
        </w:tc>
      </w:tr>
      <w:tr w:rsidR="008006CB" w:rsidRPr="005365FB" w14:paraId="4C72FB58" w14:textId="77777777" w:rsidTr="008006CB">
        <w:trPr>
          <w:trHeight w:val="411"/>
        </w:trPr>
        <w:tc>
          <w:tcPr>
            <w:tcW w:w="738" w:type="dxa"/>
            <w:shd w:val="clear" w:color="auto" w:fill="auto"/>
            <w:noWrap/>
            <w:vAlign w:val="center"/>
          </w:tcPr>
          <w:p w14:paraId="0E259604" w14:textId="18417BE5"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V</w:t>
            </w:r>
          </w:p>
        </w:tc>
        <w:tc>
          <w:tcPr>
            <w:tcW w:w="2806" w:type="dxa"/>
            <w:shd w:val="clear" w:color="auto" w:fill="auto"/>
            <w:noWrap/>
            <w:vAlign w:val="center"/>
          </w:tcPr>
          <w:p w14:paraId="52F8CF0D" w14:textId="1FB4E5A8"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Регулируемая база задействованных активов (РБА)</w:t>
            </w:r>
          </w:p>
        </w:tc>
        <w:tc>
          <w:tcPr>
            <w:tcW w:w="1559" w:type="dxa"/>
            <w:shd w:val="clear" w:color="auto" w:fill="auto"/>
            <w:noWrap/>
            <w:vAlign w:val="center"/>
          </w:tcPr>
          <w:p w14:paraId="2E2BF705" w14:textId="370FE4A9" w:rsidR="008006CB" w:rsidRPr="008006CB" w:rsidRDefault="008006CB" w:rsidP="008006CB">
            <w:pPr>
              <w:spacing w:after="0" w:line="240" w:lineRule="auto"/>
              <w:jc w:val="right"/>
              <w:rPr>
                <w:rFonts w:ascii="Times New Roman" w:hAnsi="Times New Roman"/>
                <w:b/>
                <w:bCs/>
                <w:sz w:val="18"/>
                <w:szCs w:val="18"/>
              </w:rPr>
            </w:pPr>
            <w:r w:rsidRPr="008006CB">
              <w:rPr>
                <w:rFonts w:ascii="Times New Roman" w:hAnsi="Times New Roman"/>
                <w:b/>
                <w:bCs/>
                <w:sz w:val="18"/>
                <w:szCs w:val="18"/>
              </w:rPr>
              <w:t xml:space="preserve">53 099 918 </w:t>
            </w:r>
          </w:p>
        </w:tc>
        <w:tc>
          <w:tcPr>
            <w:tcW w:w="1701" w:type="dxa"/>
            <w:shd w:val="clear" w:color="auto" w:fill="FFFFFF"/>
            <w:noWrap/>
            <w:vAlign w:val="center"/>
          </w:tcPr>
          <w:p w14:paraId="67B057BA" w14:textId="35A9A9E2"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b/>
                <w:bCs/>
                <w:sz w:val="18"/>
                <w:szCs w:val="18"/>
              </w:rPr>
              <w:t xml:space="preserve">70 792 066 </w:t>
            </w:r>
          </w:p>
        </w:tc>
        <w:tc>
          <w:tcPr>
            <w:tcW w:w="851" w:type="dxa"/>
            <w:shd w:val="clear" w:color="auto" w:fill="FFFFFF"/>
            <w:noWrap/>
            <w:vAlign w:val="center"/>
          </w:tcPr>
          <w:p w14:paraId="73225D66" w14:textId="64682591"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33,3</w:t>
            </w:r>
          </w:p>
        </w:tc>
        <w:tc>
          <w:tcPr>
            <w:tcW w:w="2551" w:type="dxa"/>
            <w:shd w:val="clear" w:color="auto" w:fill="FFFFFF"/>
            <w:noWrap/>
            <w:vAlign w:val="center"/>
          </w:tcPr>
          <w:p w14:paraId="0866024D" w14:textId="0A761BD9"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color w:val="000000"/>
                <w:sz w:val="18"/>
                <w:szCs w:val="18"/>
              </w:rPr>
              <w:t> </w:t>
            </w:r>
          </w:p>
        </w:tc>
      </w:tr>
      <w:tr w:rsidR="008006CB" w:rsidRPr="005365FB" w14:paraId="23436C6E" w14:textId="77777777" w:rsidTr="008006CB">
        <w:trPr>
          <w:trHeight w:val="344"/>
        </w:trPr>
        <w:tc>
          <w:tcPr>
            <w:tcW w:w="738" w:type="dxa"/>
            <w:shd w:val="clear" w:color="auto" w:fill="auto"/>
            <w:noWrap/>
            <w:vAlign w:val="center"/>
          </w:tcPr>
          <w:p w14:paraId="722141B9" w14:textId="79DB14F3"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color w:val="000000"/>
                <w:sz w:val="18"/>
                <w:szCs w:val="18"/>
              </w:rPr>
              <w:t> </w:t>
            </w:r>
          </w:p>
        </w:tc>
        <w:tc>
          <w:tcPr>
            <w:tcW w:w="2806" w:type="dxa"/>
            <w:shd w:val="clear" w:color="auto" w:fill="auto"/>
            <w:noWrap/>
            <w:vAlign w:val="center"/>
          </w:tcPr>
          <w:p w14:paraId="00E33F7C" w14:textId="29674CEB"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sz w:val="18"/>
                <w:szCs w:val="18"/>
              </w:rPr>
              <w:t>Необоснованно полученный доход</w:t>
            </w:r>
          </w:p>
        </w:tc>
        <w:tc>
          <w:tcPr>
            <w:tcW w:w="1559" w:type="dxa"/>
            <w:shd w:val="clear" w:color="auto" w:fill="auto"/>
            <w:noWrap/>
            <w:vAlign w:val="center"/>
          </w:tcPr>
          <w:p w14:paraId="29073377" w14:textId="3E0498EF" w:rsidR="008006CB" w:rsidRPr="008006CB" w:rsidRDefault="008006CB" w:rsidP="008006CB">
            <w:pPr>
              <w:spacing w:after="0" w:line="240" w:lineRule="auto"/>
              <w:jc w:val="right"/>
              <w:rPr>
                <w:rFonts w:ascii="Times New Roman" w:hAnsi="Times New Roman"/>
                <w:b/>
                <w:bCs/>
                <w:sz w:val="18"/>
                <w:szCs w:val="18"/>
              </w:rPr>
            </w:pPr>
            <w:r w:rsidRPr="008006CB">
              <w:rPr>
                <w:rFonts w:ascii="Times New Roman" w:hAnsi="Times New Roman"/>
                <w:b/>
                <w:bCs/>
                <w:sz w:val="18"/>
                <w:szCs w:val="18"/>
              </w:rPr>
              <w:t xml:space="preserve">152 591 </w:t>
            </w:r>
          </w:p>
        </w:tc>
        <w:tc>
          <w:tcPr>
            <w:tcW w:w="1701" w:type="dxa"/>
            <w:shd w:val="clear" w:color="auto" w:fill="FFFFFF"/>
            <w:noWrap/>
            <w:vAlign w:val="center"/>
          </w:tcPr>
          <w:p w14:paraId="144E37A6" w14:textId="516BD3AD"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color w:val="000000"/>
                <w:sz w:val="18"/>
                <w:szCs w:val="18"/>
              </w:rPr>
              <w:t> </w:t>
            </w:r>
          </w:p>
        </w:tc>
        <w:tc>
          <w:tcPr>
            <w:tcW w:w="851" w:type="dxa"/>
            <w:shd w:val="clear" w:color="auto" w:fill="FFFFFF"/>
            <w:noWrap/>
            <w:vAlign w:val="center"/>
          </w:tcPr>
          <w:p w14:paraId="17B98B00" w14:textId="30A47F4C"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color w:val="000000"/>
                <w:sz w:val="18"/>
                <w:szCs w:val="18"/>
              </w:rPr>
              <w:t> </w:t>
            </w:r>
          </w:p>
        </w:tc>
        <w:tc>
          <w:tcPr>
            <w:tcW w:w="2551" w:type="dxa"/>
            <w:shd w:val="clear" w:color="auto" w:fill="FFFFFF"/>
            <w:noWrap/>
            <w:vAlign w:val="center"/>
          </w:tcPr>
          <w:p w14:paraId="441636DC" w14:textId="31B44C38"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color w:val="000000"/>
                <w:sz w:val="18"/>
                <w:szCs w:val="18"/>
              </w:rPr>
              <w:t> </w:t>
            </w:r>
          </w:p>
        </w:tc>
      </w:tr>
      <w:tr w:rsidR="008006CB" w:rsidRPr="005365FB" w14:paraId="22672DC6" w14:textId="77777777" w:rsidTr="008006CB">
        <w:trPr>
          <w:trHeight w:val="314"/>
        </w:trPr>
        <w:tc>
          <w:tcPr>
            <w:tcW w:w="738" w:type="dxa"/>
            <w:shd w:val="clear" w:color="auto" w:fill="auto"/>
            <w:noWrap/>
            <w:vAlign w:val="center"/>
          </w:tcPr>
          <w:p w14:paraId="6CA3734D" w14:textId="125F9ACF"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VI</w:t>
            </w:r>
          </w:p>
        </w:tc>
        <w:tc>
          <w:tcPr>
            <w:tcW w:w="2806" w:type="dxa"/>
            <w:shd w:val="clear" w:color="auto" w:fill="auto"/>
            <w:noWrap/>
            <w:vAlign w:val="center"/>
          </w:tcPr>
          <w:p w14:paraId="558B4BC7" w14:textId="5EB8C4EA"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Всего доходов</w:t>
            </w:r>
          </w:p>
        </w:tc>
        <w:tc>
          <w:tcPr>
            <w:tcW w:w="1559" w:type="dxa"/>
            <w:shd w:val="clear" w:color="auto" w:fill="auto"/>
            <w:noWrap/>
            <w:vAlign w:val="center"/>
          </w:tcPr>
          <w:p w14:paraId="5BE70668" w14:textId="6E327FAF" w:rsidR="008006CB" w:rsidRPr="008006CB" w:rsidRDefault="008006CB" w:rsidP="008006CB">
            <w:pPr>
              <w:spacing w:after="0" w:line="240" w:lineRule="auto"/>
              <w:jc w:val="right"/>
              <w:rPr>
                <w:rFonts w:ascii="Times New Roman" w:hAnsi="Times New Roman"/>
                <w:b/>
                <w:bCs/>
                <w:sz w:val="18"/>
                <w:szCs w:val="18"/>
              </w:rPr>
            </w:pPr>
            <w:r w:rsidRPr="008006CB">
              <w:rPr>
                <w:rFonts w:ascii="Times New Roman" w:hAnsi="Times New Roman"/>
                <w:b/>
                <w:bCs/>
                <w:sz w:val="18"/>
                <w:szCs w:val="18"/>
              </w:rPr>
              <w:t xml:space="preserve">11 915 013 </w:t>
            </w:r>
          </w:p>
        </w:tc>
        <w:tc>
          <w:tcPr>
            <w:tcW w:w="1701" w:type="dxa"/>
            <w:shd w:val="clear" w:color="auto" w:fill="FFFFFF"/>
            <w:noWrap/>
            <w:vAlign w:val="center"/>
          </w:tcPr>
          <w:p w14:paraId="48ED99F3" w14:textId="59A50BE6"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b/>
                <w:bCs/>
                <w:sz w:val="18"/>
                <w:szCs w:val="18"/>
              </w:rPr>
              <w:t>11 553 156</w:t>
            </w:r>
          </w:p>
        </w:tc>
        <w:tc>
          <w:tcPr>
            <w:tcW w:w="851" w:type="dxa"/>
            <w:shd w:val="clear" w:color="auto" w:fill="FFFFFF"/>
            <w:noWrap/>
            <w:vAlign w:val="center"/>
          </w:tcPr>
          <w:p w14:paraId="5E37D4C5" w14:textId="763CF3DD"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-3,0</w:t>
            </w:r>
          </w:p>
        </w:tc>
        <w:tc>
          <w:tcPr>
            <w:tcW w:w="2551" w:type="dxa"/>
            <w:shd w:val="clear" w:color="auto" w:fill="FFFFFF"/>
            <w:noWrap/>
            <w:vAlign w:val="center"/>
          </w:tcPr>
          <w:p w14:paraId="1EEA6D13" w14:textId="1B645A2D"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sz w:val="18"/>
                <w:szCs w:val="18"/>
              </w:rPr>
              <w:t> </w:t>
            </w:r>
          </w:p>
        </w:tc>
      </w:tr>
      <w:tr w:rsidR="008006CB" w:rsidRPr="005365FB" w14:paraId="2DF84BF6" w14:textId="77777777" w:rsidTr="008006CB">
        <w:trPr>
          <w:trHeight w:val="265"/>
        </w:trPr>
        <w:tc>
          <w:tcPr>
            <w:tcW w:w="738" w:type="dxa"/>
            <w:shd w:val="clear" w:color="auto" w:fill="auto"/>
            <w:noWrap/>
            <w:vAlign w:val="center"/>
          </w:tcPr>
          <w:p w14:paraId="4736EAB1" w14:textId="1FC61216"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VII</w:t>
            </w:r>
          </w:p>
        </w:tc>
        <w:tc>
          <w:tcPr>
            <w:tcW w:w="2806" w:type="dxa"/>
            <w:shd w:val="clear" w:color="auto" w:fill="auto"/>
            <w:noWrap/>
            <w:vAlign w:val="center"/>
          </w:tcPr>
          <w:p w14:paraId="20D66271" w14:textId="6FF1E016"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b/>
                <w:bCs/>
                <w:sz w:val="18"/>
                <w:szCs w:val="18"/>
              </w:rPr>
              <w:t>Обьем оказываемых услуг</w:t>
            </w:r>
          </w:p>
        </w:tc>
        <w:tc>
          <w:tcPr>
            <w:tcW w:w="1559" w:type="dxa"/>
            <w:shd w:val="clear" w:color="auto" w:fill="auto"/>
            <w:noWrap/>
            <w:vAlign w:val="center"/>
          </w:tcPr>
          <w:p w14:paraId="5B8B503B" w14:textId="14500F88" w:rsidR="008006CB" w:rsidRPr="008006CB" w:rsidRDefault="008006CB" w:rsidP="008006CB">
            <w:pPr>
              <w:spacing w:after="0" w:line="240" w:lineRule="auto"/>
              <w:jc w:val="right"/>
              <w:rPr>
                <w:rFonts w:ascii="Times New Roman" w:hAnsi="Times New Roman"/>
                <w:b/>
                <w:bCs/>
                <w:sz w:val="18"/>
                <w:szCs w:val="18"/>
              </w:rPr>
            </w:pPr>
            <w:r w:rsidRPr="008006CB">
              <w:rPr>
                <w:rFonts w:ascii="Times New Roman" w:hAnsi="Times New Roman"/>
                <w:b/>
                <w:bCs/>
                <w:sz w:val="18"/>
                <w:szCs w:val="18"/>
              </w:rPr>
              <w:t xml:space="preserve">149 974 </w:t>
            </w:r>
          </w:p>
        </w:tc>
        <w:tc>
          <w:tcPr>
            <w:tcW w:w="1701" w:type="dxa"/>
            <w:shd w:val="clear" w:color="auto" w:fill="FFFFFF"/>
            <w:noWrap/>
            <w:vAlign w:val="center"/>
          </w:tcPr>
          <w:p w14:paraId="0A91D6B5" w14:textId="1F672BC6" w:rsidR="008006CB" w:rsidRPr="008006CB" w:rsidRDefault="008006CB" w:rsidP="008006CB">
            <w:pPr>
              <w:spacing w:after="0" w:line="240" w:lineRule="auto"/>
              <w:jc w:val="right"/>
              <w:rPr>
                <w:rFonts w:ascii="Times New Roman" w:eastAsia="Times New Roman" w:hAnsi="Times New Roman"/>
                <w:b/>
                <w:bCs/>
                <w:sz w:val="18"/>
                <w:szCs w:val="18"/>
                <w:lang w:eastAsia="ru-RU"/>
              </w:rPr>
            </w:pPr>
            <w:r w:rsidRPr="008006CB">
              <w:rPr>
                <w:rFonts w:ascii="Times New Roman" w:hAnsi="Times New Roman"/>
                <w:b/>
                <w:bCs/>
                <w:sz w:val="18"/>
                <w:szCs w:val="18"/>
              </w:rPr>
              <w:t xml:space="preserve">155 581 </w:t>
            </w:r>
          </w:p>
        </w:tc>
        <w:tc>
          <w:tcPr>
            <w:tcW w:w="851" w:type="dxa"/>
            <w:shd w:val="clear" w:color="auto" w:fill="FFFFFF"/>
            <w:noWrap/>
            <w:vAlign w:val="center"/>
          </w:tcPr>
          <w:p w14:paraId="17E6871E" w14:textId="2E62CA89" w:rsidR="008006CB" w:rsidRPr="008006CB" w:rsidRDefault="008006CB" w:rsidP="008006CB">
            <w:pPr>
              <w:spacing w:after="0" w:line="240" w:lineRule="auto"/>
              <w:jc w:val="center"/>
              <w:rPr>
                <w:rFonts w:ascii="Times New Roman" w:eastAsia="Times New Roman" w:hAnsi="Times New Roman"/>
                <w:b/>
                <w:bCs/>
                <w:sz w:val="18"/>
                <w:szCs w:val="18"/>
                <w:lang w:eastAsia="ru-RU"/>
              </w:rPr>
            </w:pPr>
            <w:r w:rsidRPr="008006CB">
              <w:rPr>
                <w:rFonts w:ascii="Times New Roman" w:hAnsi="Times New Roman"/>
                <w:b/>
                <w:bCs/>
                <w:sz w:val="18"/>
                <w:szCs w:val="18"/>
              </w:rPr>
              <w:t>3,7</w:t>
            </w:r>
          </w:p>
        </w:tc>
        <w:tc>
          <w:tcPr>
            <w:tcW w:w="2551" w:type="dxa"/>
            <w:shd w:val="clear" w:color="auto" w:fill="FFFFFF"/>
            <w:noWrap/>
            <w:vAlign w:val="center"/>
          </w:tcPr>
          <w:p w14:paraId="01DA4792" w14:textId="1F00C303" w:rsidR="008006CB" w:rsidRPr="008006CB" w:rsidRDefault="008006CB" w:rsidP="008006CB">
            <w:pPr>
              <w:spacing w:after="0" w:line="240" w:lineRule="auto"/>
              <w:rPr>
                <w:rFonts w:ascii="Times New Roman" w:eastAsia="Times New Roman" w:hAnsi="Times New Roman"/>
                <w:b/>
                <w:bCs/>
                <w:sz w:val="18"/>
                <w:szCs w:val="18"/>
                <w:lang w:eastAsia="ru-RU"/>
              </w:rPr>
            </w:pPr>
            <w:r w:rsidRPr="008006CB">
              <w:rPr>
                <w:rFonts w:ascii="Times New Roman" w:hAnsi="Times New Roman"/>
                <w:color w:val="000000"/>
                <w:sz w:val="18"/>
                <w:szCs w:val="18"/>
              </w:rPr>
              <w:t> </w:t>
            </w:r>
          </w:p>
        </w:tc>
      </w:tr>
      <w:tr w:rsidR="001F3FF4" w:rsidRPr="005365FB" w14:paraId="33CCFE40" w14:textId="77777777" w:rsidTr="008006CB">
        <w:trPr>
          <w:trHeight w:val="284"/>
        </w:trPr>
        <w:tc>
          <w:tcPr>
            <w:tcW w:w="738" w:type="dxa"/>
            <w:vMerge w:val="restart"/>
            <w:shd w:val="clear" w:color="auto" w:fill="auto"/>
            <w:noWrap/>
            <w:vAlign w:val="center"/>
          </w:tcPr>
          <w:p w14:paraId="5FD5679D" w14:textId="6E9739B1" w:rsidR="001F3FF4" w:rsidRPr="008006CB" w:rsidRDefault="001F3FF4"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VIII</w:t>
            </w:r>
          </w:p>
        </w:tc>
        <w:tc>
          <w:tcPr>
            <w:tcW w:w="2806" w:type="dxa"/>
            <w:vMerge w:val="restart"/>
            <w:shd w:val="clear" w:color="auto" w:fill="auto"/>
            <w:noWrap/>
            <w:vAlign w:val="center"/>
          </w:tcPr>
          <w:p w14:paraId="18F4E19B" w14:textId="52932AB0" w:rsidR="001F3FF4" w:rsidRPr="008006CB" w:rsidRDefault="001F3FF4"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Нормативные технические потери</w:t>
            </w:r>
          </w:p>
        </w:tc>
        <w:tc>
          <w:tcPr>
            <w:tcW w:w="1559" w:type="dxa"/>
            <w:shd w:val="clear" w:color="auto" w:fill="auto"/>
            <w:noWrap/>
            <w:vAlign w:val="center"/>
          </w:tcPr>
          <w:p w14:paraId="057FBC8C" w14:textId="4908FF3C" w:rsidR="001F3FF4" w:rsidRPr="008006CB" w:rsidRDefault="001F3FF4"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color w:val="000000"/>
                <w:sz w:val="18"/>
                <w:szCs w:val="18"/>
              </w:rPr>
              <w:t>-</w:t>
            </w:r>
          </w:p>
        </w:tc>
        <w:tc>
          <w:tcPr>
            <w:tcW w:w="1701" w:type="dxa"/>
            <w:shd w:val="clear" w:color="auto" w:fill="FFFFFF"/>
            <w:noWrap/>
            <w:vAlign w:val="center"/>
          </w:tcPr>
          <w:p w14:paraId="1070F40B" w14:textId="6B23E9F9" w:rsidR="001F3FF4" w:rsidRPr="008006CB" w:rsidRDefault="001F3FF4" w:rsidP="008006CB">
            <w:pPr>
              <w:spacing w:after="0" w:line="240" w:lineRule="auto"/>
              <w:jc w:val="right"/>
              <w:rPr>
                <w:rFonts w:ascii="Times New Roman" w:hAnsi="Times New Roman"/>
                <w:color w:val="000000"/>
                <w:kern w:val="24"/>
                <w:sz w:val="18"/>
                <w:szCs w:val="18"/>
              </w:rPr>
            </w:pPr>
            <w:r w:rsidRPr="008006CB">
              <w:rPr>
                <w:rFonts w:ascii="Times New Roman" w:hAnsi="Times New Roman"/>
                <w:color w:val="000000"/>
                <w:sz w:val="18"/>
                <w:szCs w:val="18"/>
              </w:rPr>
              <w:t>-</w:t>
            </w:r>
          </w:p>
        </w:tc>
        <w:tc>
          <w:tcPr>
            <w:tcW w:w="851" w:type="dxa"/>
            <w:shd w:val="clear" w:color="auto" w:fill="FFFFFF"/>
            <w:noWrap/>
            <w:vAlign w:val="center"/>
          </w:tcPr>
          <w:p w14:paraId="584F11C7" w14:textId="5BD3EF10" w:rsidR="001F3FF4" w:rsidRPr="008006CB" w:rsidRDefault="001F3FF4"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color w:val="000000"/>
                <w:sz w:val="18"/>
                <w:szCs w:val="18"/>
              </w:rPr>
              <w:t> </w:t>
            </w:r>
          </w:p>
        </w:tc>
        <w:tc>
          <w:tcPr>
            <w:tcW w:w="2551" w:type="dxa"/>
            <w:shd w:val="clear" w:color="auto" w:fill="FFFFFF"/>
            <w:noWrap/>
            <w:vAlign w:val="center"/>
          </w:tcPr>
          <w:p w14:paraId="6C69D994" w14:textId="6C873185" w:rsidR="001F3FF4" w:rsidRPr="008006CB" w:rsidRDefault="001F3FF4" w:rsidP="008006CB">
            <w:pPr>
              <w:spacing w:after="0" w:line="240" w:lineRule="auto"/>
              <w:rPr>
                <w:rFonts w:ascii="Times New Roman" w:hAnsi="Times New Roman"/>
                <w:color w:val="000000" w:themeColor="dark1"/>
                <w:kern w:val="24"/>
                <w:sz w:val="18"/>
                <w:szCs w:val="18"/>
              </w:rPr>
            </w:pPr>
            <w:r w:rsidRPr="008006CB">
              <w:rPr>
                <w:rFonts w:ascii="Times New Roman" w:hAnsi="Times New Roman"/>
                <w:color w:val="000000"/>
                <w:sz w:val="18"/>
                <w:szCs w:val="18"/>
              </w:rPr>
              <w:t> </w:t>
            </w:r>
          </w:p>
        </w:tc>
      </w:tr>
      <w:tr w:rsidR="001F3FF4" w:rsidRPr="005365FB" w14:paraId="7D38FCB1" w14:textId="77777777" w:rsidTr="008006CB">
        <w:trPr>
          <w:trHeight w:val="284"/>
        </w:trPr>
        <w:tc>
          <w:tcPr>
            <w:tcW w:w="738" w:type="dxa"/>
            <w:vMerge/>
            <w:shd w:val="clear" w:color="auto" w:fill="auto"/>
            <w:noWrap/>
            <w:vAlign w:val="center"/>
          </w:tcPr>
          <w:p w14:paraId="4817F739" w14:textId="77777777" w:rsidR="001F3FF4" w:rsidRPr="008006CB" w:rsidRDefault="001F3FF4" w:rsidP="008006CB">
            <w:pPr>
              <w:spacing w:after="0" w:line="240" w:lineRule="auto"/>
              <w:jc w:val="center"/>
              <w:rPr>
                <w:rFonts w:ascii="Times New Roman" w:eastAsia="Times New Roman" w:hAnsi="Times New Roman"/>
                <w:sz w:val="18"/>
                <w:szCs w:val="18"/>
                <w:lang w:eastAsia="ru-RU"/>
              </w:rPr>
            </w:pPr>
          </w:p>
        </w:tc>
        <w:tc>
          <w:tcPr>
            <w:tcW w:w="2806" w:type="dxa"/>
            <w:vMerge/>
            <w:shd w:val="clear" w:color="auto" w:fill="auto"/>
            <w:noWrap/>
            <w:vAlign w:val="center"/>
          </w:tcPr>
          <w:p w14:paraId="5A741AAD" w14:textId="0DADB9FF" w:rsidR="001F3FF4" w:rsidRPr="008006CB" w:rsidRDefault="001F3FF4" w:rsidP="008006CB">
            <w:pPr>
              <w:spacing w:after="0" w:line="240" w:lineRule="auto"/>
              <w:rPr>
                <w:rFonts w:ascii="Times New Roman" w:eastAsia="Times New Roman" w:hAnsi="Times New Roman"/>
                <w:sz w:val="18"/>
                <w:szCs w:val="18"/>
                <w:lang w:eastAsia="ru-RU"/>
              </w:rPr>
            </w:pPr>
          </w:p>
        </w:tc>
        <w:tc>
          <w:tcPr>
            <w:tcW w:w="1559" w:type="dxa"/>
            <w:shd w:val="clear" w:color="auto" w:fill="auto"/>
            <w:noWrap/>
            <w:vAlign w:val="center"/>
          </w:tcPr>
          <w:p w14:paraId="333037F0" w14:textId="6B92E818" w:rsidR="001F3FF4" w:rsidRPr="008006CB" w:rsidRDefault="001F3FF4"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color w:val="000000"/>
                <w:sz w:val="18"/>
                <w:szCs w:val="18"/>
              </w:rPr>
              <w:t>-</w:t>
            </w:r>
          </w:p>
        </w:tc>
        <w:tc>
          <w:tcPr>
            <w:tcW w:w="1701" w:type="dxa"/>
            <w:shd w:val="clear" w:color="auto" w:fill="FFFFFF"/>
            <w:noWrap/>
            <w:vAlign w:val="center"/>
          </w:tcPr>
          <w:p w14:paraId="5BDECAE7" w14:textId="6AE329FE" w:rsidR="001F3FF4" w:rsidRPr="008006CB" w:rsidRDefault="001F3FF4" w:rsidP="008006CB">
            <w:pPr>
              <w:spacing w:after="0" w:line="240" w:lineRule="auto"/>
              <w:jc w:val="right"/>
              <w:rPr>
                <w:rFonts w:ascii="Times New Roman" w:hAnsi="Times New Roman"/>
                <w:color w:val="000000"/>
                <w:kern w:val="24"/>
                <w:sz w:val="18"/>
                <w:szCs w:val="18"/>
              </w:rPr>
            </w:pPr>
            <w:r w:rsidRPr="008006CB">
              <w:rPr>
                <w:rFonts w:ascii="Times New Roman" w:hAnsi="Times New Roman"/>
                <w:color w:val="000000"/>
                <w:sz w:val="18"/>
                <w:szCs w:val="18"/>
              </w:rPr>
              <w:t>-</w:t>
            </w:r>
          </w:p>
        </w:tc>
        <w:tc>
          <w:tcPr>
            <w:tcW w:w="851" w:type="dxa"/>
            <w:shd w:val="clear" w:color="auto" w:fill="FFFFFF"/>
            <w:noWrap/>
            <w:vAlign w:val="center"/>
          </w:tcPr>
          <w:p w14:paraId="0D1ADC28" w14:textId="27CEEB4A" w:rsidR="001F3FF4" w:rsidRPr="008006CB" w:rsidRDefault="001F3FF4"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color w:val="000000"/>
                <w:sz w:val="18"/>
                <w:szCs w:val="18"/>
              </w:rPr>
              <w:t> </w:t>
            </w:r>
          </w:p>
        </w:tc>
        <w:tc>
          <w:tcPr>
            <w:tcW w:w="2551" w:type="dxa"/>
            <w:shd w:val="clear" w:color="auto" w:fill="FFFFFF"/>
            <w:noWrap/>
            <w:vAlign w:val="center"/>
          </w:tcPr>
          <w:p w14:paraId="5A7CB502" w14:textId="48252CA8" w:rsidR="001F3FF4" w:rsidRPr="008006CB" w:rsidRDefault="001F3FF4" w:rsidP="008006CB">
            <w:pPr>
              <w:spacing w:after="0" w:line="240" w:lineRule="auto"/>
              <w:rPr>
                <w:rFonts w:ascii="Times New Roman" w:hAnsi="Times New Roman"/>
                <w:color w:val="000000" w:themeColor="dark1"/>
                <w:kern w:val="24"/>
                <w:sz w:val="18"/>
                <w:szCs w:val="18"/>
              </w:rPr>
            </w:pPr>
            <w:r w:rsidRPr="008006CB">
              <w:rPr>
                <w:rFonts w:ascii="Times New Roman" w:hAnsi="Times New Roman"/>
                <w:color w:val="000000"/>
                <w:sz w:val="18"/>
                <w:szCs w:val="18"/>
              </w:rPr>
              <w:t> </w:t>
            </w:r>
          </w:p>
        </w:tc>
      </w:tr>
      <w:tr w:rsidR="008006CB" w:rsidRPr="005365FB" w14:paraId="7670AE94" w14:textId="77777777" w:rsidTr="008006CB">
        <w:trPr>
          <w:trHeight w:val="284"/>
        </w:trPr>
        <w:tc>
          <w:tcPr>
            <w:tcW w:w="738" w:type="dxa"/>
            <w:shd w:val="clear" w:color="auto" w:fill="auto"/>
            <w:noWrap/>
            <w:vAlign w:val="center"/>
          </w:tcPr>
          <w:p w14:paraId="2986DE62" w14:textId="1D3A69C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IX</w:t>
            </w:r>
          </w:p>
        </w:tc>
        <w:tc>
          <w:tcPr>
            <w:tcW w:w="2806" w:type="dxa"/>
            <w:shd w:val="clear" w:color="auto" w:fill="auto"/>
            <w:noWrap/>
            <w:vAlign w:val="center"/>
          </w:tcPr>
          <w:p w14:paraId="360E210E" w14:textId="40523CC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Тариф средний (без НДС)</w:t>
            </w:r>
          </w:p>
        </w:tc>
        <w:tc>
          <w:tcPr>
            <w:tcW w:w="1559" w:type="dxa"/>
            <w:shd w:val="clear" w:color="auto" w:fill="auto"/>
            <w:noWrap/>
            <w:vAlign w:val="center"/>
          </w:tcPr>
          <w:p w14:paraId="5716EC8D" w14:textId="0649254D"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79,45 </w:t>
            </w:r>
          </w:p>
        </w:tc>
        <w:tc>
          <w:tcPr>
            <w:tcW w:w="1701" w:type="dxa"/>
            <w:shd w:val="clear" w:color="auto" w:fill="FFFFFF"/>
            <w:noWrap/>
            <w:vAlign w:val="center"/>
          </w:tcPr>
          <w:p w14:paraId="257DCE97" w14:textId="17741B0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74,26 </w:t>
            </w:r>
          </w:p>
        </w:tc>
        <w:tc>
          <w:tcPr>
            <w:tcW w:w="851" w:type="dxa"/>
            <w:shd w:val="clear" w:color="auto" w:fill="FFFFFF"/>
            <w:noWrap/>
            <w:vAlign w:val="center"/>
          </w:tcPr>
          <w:p w14:paraId="666B49E0" w14:textId="5D6BD906"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-6,5</w:t>
            </w:r>
          </w:p>
        </w:tc>
        <w:tc>
          <w:tcPr>
            <w:tcW w:w="2551" w:type="dxa"/>
            <w:shd w:val="clear" w:color="auto" w:fill="FFFFFF"/>
            <w:noWrap/>
            <w:vAlign w:val="center"/>
          </w:tcPr>
          <w:p w14:paraId="3CFDFA1B" w14:textId="0D71AE9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10D8FF3D" w14:textId="77777777" w:rsidTr="008006CB">
        <w:trPr>
          <w:trHeight w:val="273"/>
        </w:trPr>
        <w:tc>
          <w:tcPr>
            <w:tcW w:w="738" w:type="dxa"/>
            <w:shd w:val="clear" w:color="auto" w:fill="auto"/>
            <w:noWrap/>
            <w:vAlign w:val="center"/>
          </w:tcPr>
          <w:p w14:paraId="5BE65CA0" w14:textId="2DF1924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2F7C3F84" w14:textId="2366F104"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Доход с 1 октября 2025 года</w:t>
            </w:r>
          </w:p>
        </w:tc>
        <w:tc>
          <w:tcPr>
            <w:tcW w:w="1559" w:type="dxa"/>
            <w:shd w:val="clear" w:color="auto" w:fill="auto"/>
            <w:noWrap/>
            <w:vAlign w:val="center"/>
          </w:tcPr>
          <w:p w14:paraId="4C9D792E" w14:textId="6A8D4B83"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3 022 140 </w:t>
            </w:r>
          </w:p>
        </w:tc>
        <w:tc>
          <w:tcPr>
            <w:tcW w:w="1701" w:type="dxa"/>
            <w:shd w:val="clear" w:color="auto" w:fill="FFFFFF"/>
            <w:noWrap/>
            <w:vAlign w:val="center"/>
          </w:tcPr>
          <w:p w14:paraId="503EA576" w14:textId="3C62DB9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2 807 021 </w:t>
            </w:r>
          </w:p>
        </w:tc>
        <w:tc>
          <w:tcPr>
            <w:tcW w:w="851" w:type="dxa"/>
            <w:shd w:val="clear" w:color="auto" w:fill="FFFFFF"/>
            <w:noWrap/>
            <w:vAlign w:val="center"/>
          </w:tcPr>
          <w:p w14:paraId="0E5E9236" w14:textId="1F3B9A6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-7,1</w:t>
            </w:r>
          </w:p>
        </w:tc>
        <w:tc>
          <w:tcPr>
            <w:tcW w:w="2551" w:type="dxa"/>
            <w:shd w:val="clear" w:color="auto" w:fill="FFFFFF"/>
            <w:noWrap/>
            <w:vAlign w:val="center"/>
          </w:tcPr>
          <w:p w14:paraId="5D1BDC22" w14:textId="4C9F4898"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750E1840" w14:textId="77777777" w:rsidTr="008006CB">
        <w:trPr>
          <w:trHeight w:val="224"/>
        </w:trPr>
        <w:tc>
          <w:tcPr>
            <w:tcW w:w="738" w:type="dxa"/>
            <w:shd w:val="clear" w:color="auto" w:fill="auto"/>
            <w:noWrap/>
            <w:vAlign w:val="center"/>
          </w:tcPr>
          <w:p w14:paraId="6FC47670" w14:textId="3F38F62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5F009821" w14:textId="16A04F8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Обьем оказываемых услуг с 1 октября 2025 года</w:t>
            </w:r>
          </w:p>
        </w:tc>
        <w:tc>
          <w:tcPr>
            <w:tcW w:w="1559" w:type="dxa"/>
            <w:shd w:val="clear" w:color="auto" w:fill="auto"/>
            <w:noWrap/>
            <w:vAlign w:val="center"/>
          </w:tcPr>
          <w:p w14:paraId="34D90421" w14:textId="3ACD6E3C"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37 726 </w:t>
            </w:r>
          </w:p>
        </w:tc>
        <w:tc>
          <w:tcPr>
            <w:tcW w:w="1701" w:type="dxa"/>
            <w:shd w:val="clear" w:color="auto" w:fill="FFFFFF"/>
            <w:noWrap/>
            <w:vAlign w:val="center"/>
          </w:tcPr>
          <w:p w14:paraId="04802D2D" w14:textId="1440FD44"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38 088 </w:t>
            </w:r>
          </w:p>
        </w:tc>
        <w:tc>
          <w:tcPr>
            <w:tcW w:w="851" w:type="dxa"/>
            <w:shd w:val="clear" w:color="auto" w:fill="FFFFFF"/>
            <w:noWrap/>
            <w:vAlign w:val="center"/>
          </w:tcPr>
          <w:p w14:paraId="4451B9E4" w14:textId="7D3FED0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1,0</w:t>
            </w:r>
          </w:p>
        </w:tc>
        <w:tc>
          <w:tcPr>
            <w:tcW w:w="2551" w:type="dxa"/>
            <w:shd w:val="clear" w:color="auto" w:fill="FFFFFF"/>
            <w:noWrap/>
            <w:vAlign w:val="center"/>
          </w:tcPr>
          <w:p w14:paraId="0E552F8E" w14:textId="18760E07"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72C7264A" w14:textId="77777777" w:rsidTr="008006CB">
        <w:trPr>
          <w:trHeight w:val="75"/>
        </w:trPr>
        <w:tc>
          <w:tcPr>
            <w:tcW w:w="738" w:type="dxa"/>
            <w:shd w:val="clear" w:color="auto" w:fill="auto"/>
            <w:noWrap/>
            <w:vAlign w:val="center"/>
          </w:tcPr>
          <w:p w14:paraId="38C53BE6" w14:textId="1F1789B2"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0197A8B8" w14:textId="5165061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Тариф (без НДС) с 1 января 2025 года</w:t>
            </w:r>
          </w:p>
        </w:tc>
        <w:tc>
          <w:tcPr>
            <w:tcW w:w="1559" w:type="dxa"/>
            <w:shd w:val="clear" w:color="auto" w:fill="auto"/>
            <w:noWrap/>
            <w:vAlign w:val="center"/>
          </w:tcPr>
          <w:p w14:paraId="32305D3B" w14:textId="47DB57C4"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42,00 </w:t>
            </w:r>
          </w:p>
        </w:tc>
        <w:tc>
          <w:tcPr>
            <w:tcW w:w="1701" w:type="dxa"/>
            <w:shd w:val="clear" w:color="auto" w:fill="FFFFFF"/>
            <w:noWrap/>
            <w:vAlign w:val="center"/>
          </w:tcPr>
          <w:p w14:paraId="047577BB" w14:textId="008444BA"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47,51 </w:t>
            </w:r>
          </w:p>
        </w:tc>
        <w:tc>
          <w:tcPr>
            <w:tcW w:w="851" w:type="dxa"/>
            <w:shd w:val="clear" w:color="auto" w:fill="FFFFFF"/>
            <w:noWrap/>
            <w:vAlign w:val="center"/>
          </w:tcPr>
          <w:p w14:paraId="297EF100" w14:textId="45D7099F" w:rsidR="008006CB" w:rsidRPr="008006CB" w:rsidRDefault="008006CB" w:rsidP="008006CB">
            <w:pPr>
              <w:spacing w:after="0" w:line="240" w:lineRule="auto"/>
              <w:jc w:val="center"/>
              <w:rPr>
                <w:rFonts w:ascii="Times New Roman" w:eastAsia="Times New Roman" w:hAnsi="Times New Roman"/>
                <w:sz w:val="18"/>
                <w:szCs w:val="18"/>
                <w:lang w:val="en-US" w:eastAsia="ru-RU"/>
              </w:rPr>
            </w:pPr>
            <w:r w:rsidRPr="008006CB">
              <w:rPr>
                <w:rFonts w:ascii="Times New Roman" w:hAnsi="Times New Roman"/>
                <w:b/>
                <w:bCs/>
                <w:sz w:val="18"/>
                <w:szCs w:val="18"/>
              </w:rPr>
              <w:t>13,1</w:t>
            </w:r>
          </w:p>
        </w:tc>
        <w:tc>
          <w:tcPr>
            <w:tcW w:w="2551" w:type="dxa"/>
            <w:shd w:val="clear" w:color="auto" w:fill="FFFFFF"/>
            <w:noWrap/>
            <w:vAlign w:val="center"/>
          </w:tcPr>
          <w:p w14:paraId="05F067B4" w14:textId="6599006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 </w:t>
            </w:r>
          </w:p>
        </w:tc>
      </w:tr>
      <w:tr w:rsidR="008006CB" w:rsidRPr="005365FB" w14:paraId="1427ADBB" w14:textId="77777777" w:rsidTr="008006CB">
        <w:trPr>
          <w:trHeight w:val="274"/>
        </w:trPr>
        <w:tc>
          <w:tcPr>
            <w:tcW w:w="738" w:type="dxa"/>
            <w:shd w:val="clear" w:color="auto" w:fill="auto"/>
            <w:noWrap/>
            <w:vAlign w:val="center"/>
          </w:tcPr>
          <w:p w14:paraId="5D14C86C" w14:textId="2BA6AAB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0159D03F" w14:textId="1F390CE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Тариф (без НДС) с 1 февраля  2025 года</w:t>
            </w:r>
          </w:p>
        </w:tc>
        <w:tc>
          <w:tcPr>
            <w:tcW w:w="1559" w:type="dxa"/>
            <w:shd w:val="clear" w:color="auto" w:fill="auto"/>
            <w:noWrap/>
            <w:vAlign w:val="center"/>
          </w:tcPr>
          <w:p w14:paraId="6D96C1C6" w14:textId="4B88D5AB"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83,54 </w:t>
            </w:r>
          </w:p>
        </w:tc>
        <w:tc>
          <w:tcPr>
            <w:tcW w:w="1701" w:type="dxa"/>
            <w:shd w:val="clear" w:color="auto" w:fill="FFFFFF"/>
            <w:noWrap/>
            <w:vAlign w:val="center"/>
          </w:tcPr>
          <w:p w14:paraId="4B94AE4F" w14:textId="6FA92051"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78,21 </w:t>
            </w:r>
          </w:p>
        </w:tc>
        <w:tc>
          <w:tcPr>
            <w:tcW w:w="851" w:type="dxa"/>
            <w:shd w:val="clear" w:color="auto" w:fill="FFFFFF"/>
            <w:noWrap/>
            <w:vAlign w:val="center"/>
          </w:tcPr>
          <w:p w14:paraId="21EFE8F0" w14:textId="15CBF5DC"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-6,4</w:t>
            </w:r>
          </w:p>
        </w:tc>
        <w:tc>
          <w:tcPr>
            <w:tcW w:w="2551" w:type="dxa"/>
            <w:shd w:val="clear" w:color="auto" w:fill="FFFFFF"/>
            <w:noWrap/>
            <w:vAlign w:val="center"/>
          </w:tcPr>
          <w:p w14:paraId="0BC809AB" w14:textId="4CA3A3A1"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360B6559" w14:textId="77777777" w:rsidTr="008006CB">
        <w:trPr>
          <w:trHeight w:val="70"/>
        </w:trPr>
        <w:tc>
          <w:tcPr>
            <w:tcW w:w="738" w:type="dxa"/>
            <w:shd w:val="clear" w:color="auto" w:fill="auto"/>
            <w:noWrap/>
            <w:vAlign w:val="center"/>
          </w:tcPr>
          <w:p w14:paraId="514092C9" w14:textId="6AB02D1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354BF72C" w14:textId="6B071D5B"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b/>
                <w:bCs/>
                <w:sz w:val="18"/>
                <w:szCs w:val="18"/>
              </w:rPr>
              <w:t>Тариф (без НДС) с октября 2025 года</w:t>
            </w:r>
          </w:p>
        </w:tc>
        <w:tc>
          <w:tcPr>
            <w:tcW w:w="1559" w:type="dxa"/>
            <w:shd w:val="clear" w:color="auto" w:fill="auto"/>
            <w:noWrap/>
            <w:vAlign w:val="center"/>
          </w:tcPr>
          <w:p w14:paraId="3E5617C5" w14:textId="1089D1C1"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xml:space="preserve">80,11 </w:t>
            </w:r>
          </w:p>
        </w:tc>
        <w:tc>
          <w:tcPr>
            <w:tcW w:w="1701" w:type="dxa"/>
            <w:shd w:val="clear" w:color="auto" w:fill="FFFFFF"/>
            <w:noWrap/>
            <w:vAlign w:val="center"/>
          </w:tcPr>
          <w:p w14:paraId="07DAB0AB" w14:textId="548EA9C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b/>
                <w:bCs/>
                <w:sz w:val="18"/>
                <w:szCs w:val="18"/>
              </w:rPr>
              <w:t xml:space="preserve">73,70 </w:t>
            </w:r>
          </w:p>
        </w:tc>
        <w:tc>
          <w:tcPr>
            <w:tcW w:w="851" w:type="dxa"/>
            <w:shd w:val="clear" w:color="auto" w:fill="FFFFFF"/>
            <w:noWrap/>
            <w:vAlign w:val="center"/>
          </w:tcPr>
          <w:p w14:paraId="6BB84A43" w14:textId="3C63EC23"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b/>
                <w:bCs/>
                <w:sz w:val="18"/>
                <w:szCs w:val="18"/>
              </w:rPr>
              <w:t>-8,0</w:t>
            </w:r>
          </w:p>
        </w:tc>
        <w:tc>
          <w:tcPr>
            <w:tcW w:w="2551" w:type="dxa"/>
            <w:shd w:val="clear" w:color="auto" w:fill="FFFFFF"/>
            <w:noWrap/>
            <w:vAlign w:val="center"/>
          </w:tcPr>
          <w:p w14:paraId="1805EABF" w14:textId="6066C3C5"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23A7C8FD" w14:textId="77777777" w:rsidTr="008006CB">
        <w:trPr>
          <w:trHeight w:val="270"/>
        </w:trPr>
        <w:tc>
          <w:tcPr>
            <w:tcW w:w="738" w:type="dxa"/>
            <w:shd w:val="clear" w:color="auto" w:fill="auto"/>
            <w:noWrap/>
            <w:vAlign w:val="center"/>
          </w:tcPr>
          <w:p w14:paraId="6E3BD781" w14:textId="0AFE2B71"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08C75758" w14:textId="360937A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i/>
                <w:iCs/>
                <w:sz w:val="18"/>
                <w:szCs w:val="18"/>
              </w:rPr>
              <w:t>Справочно:</w:t>
            </w:r>
          </w:p>
        </w:tc>
        <w:tc>
          <w:tcPr>
            <w:tcW w:w="1559" w:type="dxa"/>
            <w:shd w:val="clear" w:color="auto" w:fill="auto"/>
            <w:noWrap/>
            <w:vAlign w:val="center"/>
          </w:tcPr>
          <w:p w14:paraId="626E7899" w14:textId="617147DD"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b/>
                <w:bCs/>
                <w:sz w:val="18"/>
                <w:szCs w:val="18"/>
              </w:rPr>
              <w:t> </w:t>
            </w:r>
          </w:p>
        </w:tc>
        <w:tc>
          <w:tcPr>
            <w:tcW w:w="1701" w:type="dxa"/>
            <w:shd w:val="clear" w:color="auto" w:fill="FFFFFF"/>
            <w:noWrap/>
            <w:vAlign w:val="center"/>
          </w:tcPr>
          <w:p w14:paraId="4315772C" w14:textId="51DEC75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sz w:val="18"/>
                <w:szCs w:val="18"/>
              </w:rPr>
              <w:t> </w:t>
            </w:r>
          </w:p>
        </w:tc>
        <w:tc>
          <w:tcPr>
            <w:tcW w:w="851" w:type="dxa"/>
            <w:shd w:val="clear" w:color="auto" w:fill="FFFFFF"/>
            <w:noWrap/>
            <w:vAlign w:val="center"/>
          </w:tcPr>
          <w:p w14:paraId="2989BAE9" w14:textId="6A916D0D"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551" w:type="dxa"/>
            <w:shd w:val="clear" w:color="auto" w:fill="FFFFFF"/>
            <w:noWrap/>
            <w:vAlign w:val="center"/>
          </w:tcPr>
          <w:p w14:paraId="23D45403" w14:textId="68118AE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2DBF4D66" w14:textId="77777777" w:rsidTr="008006CB">
        <w:trPr>
          <w:trHeight w:val="270"/>
        </w:trPr>
        <w:tc>
          <w:tcPr>
            <w:tcW w:w="738" w:type="dxa"/>
            <w:shd w:val="clear" w:color="auto" w:fill="auto"/>
            <w:noWrap/>
            <w:vAlign w:val="center"/>
          </w:tcPr>
          <w:p w14:paraId="28D73A46" w14:textId="1AA9FEAE"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63E36273" w14:textId="2F514310"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Среднеписочная численность персонала</w:t>
            </w:r>
          </w:p>
        </w:tc>
        <w:tc>
          <w:tcPr>
            <w:tcW w:w="1559" w:type="dxa"/>
            <w:shd w:val="clear" w:color="auto" w:fill="auto"/>
            <w:noWrap/>
            <w:vAlign w:val="center"/>
          </w:tcPr>
          <w:p w14:paraId="2544B982" w14:textId="7EE2987C"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i/>
                <w:iCs/>
                <w:sz w:val="18"/>
                <w:szCs w:val="18"/>
              </w:rPr>
              <w:t>1 124</w:t>
            </w:r>
          </w:p>
        </w:tc>
        <w:tc>
          <w:tcPr>
            <w:tcW w:w="1701" w:type="dxa"/>
            <w:shd w:val="clear" w:color="auto" w:fill="FFFFFF"/>
            <w:noWrap/>
            <w:vAlign w:val="center"/>
          </w:tcPr>
          <w:p w14:paraId="588D8100" w14:textId="75481F2B"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i/>
                <w:iCs/>
                <w:sz w:val="18"/>
                <w:szCs w:val="18"/>
              </w:rPr>
              <w:t>1 266</w:t>
            </w:r>
          </w:p>
        </w:tc>
        <w:tc>
          <w:tcPr>
            <w:tcW w:w="851" w:type="dxa"/>
            <w:shd w:val="clear" w:color="auto" w:fill="FFFFFF"/>
            <w:noWrap/>
            <w:vAlign w:val="center"/>
          </w:tcPr>
          <w:p w14:paraId="479AAF7F" w14:textId="46C5942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12,6</w:t>
            </w:r>
          </w:p>
        </w:tc>
        <w:tc>
          <w:tcPr>
            <w:tcW w:w="2551" w:type="dxa"/>
            <w:shd w:val="clear" w:color="auto" w:fill="FFFFFF"/>
            <w:noWrap/>
            <w:vAlign w:val="center"/>
          </w:tcPr>
          <w:p w14:paraId="144B7474" w14:textId="24D1B626"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64CF4547" w14:textId="77777777" w:rsidTr="008006CB">
        <w:trPr>
          <w:trHeight w:val="270"/>
        </w:trPr>
        <w:tc>
          <w:tcPr>
            <w:tcW w:w="738" w:type="dxa"/>
            <w:shd w:val="clear" w:color="auto" w:fill="auto"/>
            <w:noWrap/>
            <w:vAlign w:val="center"/>
          </w:tcPr>
          <w:p w14:paraId="10D866F6" w14:textId="5B86891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58F29B9F" w14:textId="418A42C9"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Производственный персонал</w:t>
            </w:r>
          </w:p>
        </w:tc>
        <w:tc>
          <w:tcPr>
            <w:tcW w:w="1559" w:type="dxa"/>
            <w:shd w:val="clear" w:color="auto" w:fill="auto"/>
            <w:noWrap/>
            <w:vAlign w:val="center"/>
          </w:tcPr>
          <w:p w14:paraId="6E48FBB3" w14:textId="3359C0DA"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i/>
                <w:iCs/>
                <w:sz w:val="18"/>
                <w:szCs w:val="18"/>
              </w:rPr>
              <w:t>1 193</w:t>
            </w:r>
          </w:p>
        </w:tc>
        <w:tc>
          <w:tcPr>
            <w:tcW w:w="1701" w:type="dxa"/>
            <w:shd w:val="clear" w:color="auto" w:fill="FFFFFF"/>
            <w:noWrap/>
            <w:vAlign w:val="center"/>
          </w:tcPr>
          <w:p w14:paraId="00ECF32C" w14:textId="10E09832"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i/>
                <w:iCs/>
                <w:sz w:val="18"/>
                <w:szCs w:val="18"/>
              </w:rPr>
              <w:t>1 234</w:t>
            </w:r>
          </w:p>
        </w:tc>
        <w:tc>
          <w:tcPr>
            <w:tcW w:w="851" w:type="dxa"/>
            <w:shd w:val="clear" w:color="auto" w:fill="FFFFFF"/>
            <w:noWrap/>
            <w:vAlign w:val="center"/>
          </w:tcPr>
          <w:p w14:paraId="1D399D41" w14:textId="6895B2A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3,4</w:t>
            </w:r>
          </w:p>
        </w:tc>
        <w:tc>
          <w:tcPr>
            <w:tcW w:w="2551" w:type="dxa"/>
            <w:shd w:val="clear" w:color="auto" w:fill="FFFFFF"/>
            <w:noWrap/>
            <w:vAlign w:val="center"/>
          </w:tcPr>
          <w:p w14:paraId="465277EB" w14:textId="51F3AFB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364EF496" w14:textId="77777777" w:rsidTr="008006CB">
        <w:trPr>
          <w:trHeight w:val="270"/>
        </w:trPr>
        <w:tc>
          <w:tcPr>
            <w:tcW w:w="738" w:type="dxa"/>
            <w:shd w:val="clear" w:color="auto" w:fill="auto"/>
            <w:noWrap/>
            <w:vAlign w:val="center"/>
          </w:tcPr>
          <w:p w14:paraId="4C0A61B7" w14:textId="7030F02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45537AC7" w14:textId="0BCCC3B3"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Административный персонал</w:t>
            </w:r>
          </w:p>
        </w:tc>
        <w:tc>
          <w:tcPr>
            <w:tcW w:w="1559" w:type="dxa"/>
            <w:shd w:val="clear" w:color="auto" w:fill="auto"/>
            <w:noWrap/>
            <w:vAlign w:val="center"/>
          </w:tcPr>
          <w:p w14:paraId="2E9A0135" w14:textId="72FFDA9A"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i/>
                <w:iCs/>
                <w:sz w:val="18"/>
                <w:szCs w:val="18"/>
              </w:rPr>
              <w:t>31</w:t>
            </w:r>
          </w:p>
        </w:tc>
        <w:tc>
          <w:tcPr>
            <w:tcW w:w="1701" w:type="dxa"/>
            <w:shd w:val="clear" w:color="auto" w:fill="FFFFFF"/>
            <w:noWrap/>
            <w:vAlign w:val="center"/>
          </w:tcPr>
          <w:p w14:paraId="652D0AB8" w14:textId="2464CF4C"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i/>
                <w:iCs/>
                <w:sz w:val="18"/>
                <w:szCs w:val="18"/>
              </w:rPr>
              <w:t>32</w:t>
            </w:r>
          </w:p>
        </w:tc>
        <w:tc>
          <w:tcPr>
            <w:tcW w:w="851" w:type="dxa"/>
            <w:shd w:val="clear" w:color="auto" w:fill="FFFFFF"/>
            <w:noWrap/>
            <w:vAlign w:val="center"/>
          </w:tcPr>
          <w:p w14:paraId="0C012517" w14:textId="7C3EA598"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3,2</w:t>
            </w:r>
          </w:p>
        </w:tc>
        <w:tc>
          <w:tcPr>
            <w:tcW w:w="2551" w:type="dxa"/>
            <w:shd w:val="clear" w:color="auto" w:fill="FFFFFF"/>
            <w:noWrap/>
            <w:vAlign w:val="center"/>
          </w:tcPr>
          <w:p w14:paraId="22F89A94" w14:textId="0A63AF0F"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7237E563" w14:textId="77777777" w:rsidTr="008006CB">
        <w:trPr>
          <w:trHeight w:val="270"/>
        </w:trPr>
        <w:tc>
          <w:tcPr>
            <w:tcW w:w="738" w:type="dxa"/>
            <w:shd w:val="clear" w:color="auto" w:fill="auto"/>
            <w:noWrap/>
            <w:vAlign w:val="center"/>
          </w:tcPr>
          <w:p w14:paraId="78DF482E" w14:textId="497C5257"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28E0F7C9" w14:textId="72C59273"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Среднемесячная заработная плата</w:t>
            </w:r>
          </w:p>
        </w:tc>
        <w:tc>
          <w:tcPr>
            <w:tcW w:w="1559" w:type="dxa"/>
            <w:shd w:val="clear" w:color="auto" w:fill="auto"/>
            <w:noWrap/>
            <w:vAlign w:val="center"/>
          </w:tcPr>
          <w:p w14:paraId="598EA339" w14:textId="79802113"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i/>
                <w:iCs/>
                <w:sz w:val="18"/>
                <w:szCs w:val="18"/>
              </w:rPr>
              <w:t>298 673</w:t>
            </w:r>
          </w:p>
        </w:tc>
        <w:tc>
          <w:tcPr>
            <w:tcW w:w="1701" w:type="dxa"/>
            <w:shd w:val="clear" w:color="auto" w:fill="FFFFFF"/>
            <w:noWrap/>
            <w:vAlign w:val="center"/>
          </w:tcPr>
          <w:p w14:paraId="5018AD4E" w14:textId="6880CA39"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i/>
                <w:iCs/>
                <w:sz w:val="18"/>
                <w:szCs w:val="18"/>
              </w:rPr>
              <w:t>283 555</w:t>
            </w:r>
          </w:p>
        </w:tc>
        <w:tc>
          <w:tcPr>
            <w:tcW w:w="851" w:type="dxa"/>
            <w:shd w:val="clear" w:color="auto" w:fill="FFFFFF"/>
            <w:noWrap/>
            <w:vAlign w:val="center"/>
          </w:tcPr>
          <w:p w14:paraId="5DBD5CE1" w14:textId="7B74E72F"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-5,1</w:t>
            </w:r>
          </w:p>
        </w:tc>
        <w:tc>
          <w:tcPr>
            <w:tcW w:w="2551" w:type="dxa"/>
            <w:shd w:val="clear" w:color="auto" w:fill="FFFFFF"/>
            <w:noWrap/>
            <w:vAlign w:val="center"/>
          </w:tcPr>
          <w:p w14:paraId="44A111E2" w14:textId="4ED6036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2400BB48" w14:textId="77777777" w:rsidTr="008006CB">
        <w:trPr>
          <w:trHeight w:val="270"/>
        </w:trPr>
        <w:tc>
          <w:tcPr>
            <w:tcW w:w="738" w:type="dxa"/>
            <w:shd w:val="clear" w:color="auto" w:fill="auto"/>
            <w:noWrap/>
            <w:vAlign w:val="center"/>
          </w:tcPr>
          <w:p w14:paraId="160DA068" w14:textId="209028E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23CF7B8B" w14:textId="6555303D"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Производственный персонал</w:t>
            </w:r>
          </w:p>
        </w:tc>
        <w:tc>
          <w:tcPr>
            <w:tcW w:w="1559" w:type="dxa"/>
            <w:shd w:val="clear" w:color="auto" w:fill="auto"/>
            <w:noWrap/>
            <w:vAlign w:val="center"/>
          </w:tcPr>
          <w:p w14:paraId="69C33B17" w14:textId="36C6783A"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i/>
                <w:iCs/>
                <w:sz w:val="18"/>
                <w:szCs w:val="18"/>
              </w:rPr>
              <w:t>298 673</w:t>
            </w:r>
          </w:p>
        </w:tc>
        <w:tc>
          <w:tcPr>
            <w:tcW w:w="1701" w:type="dxa"/>
            <w:shd w:val="clear" w:color="auto" w:fill="FFFFFF"/>
            <w:noWrap/>
            <w:vAlign w:val="center"/>
          </w:tcPr>
          <w:p w14:paraId="01BED905" w14:textId="3604E0A5"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i/>
                <w:iCs/>
                <w:sz w:val="18"/>
                <w:szCs w:val="18"/>
              </w:rPr>
              <w:t>281 209</w:t>
            </w:r>
          </w:p>
        </w:tc>
        <w:tc>
          <w:tcPr>
            <w:tcW w:w="851" w:type="dxa"/>
            <w:shd w:val="clear" w:color="auto" w:fill="FFFFFF"/>
            <w:noWrap/>
            <w:vAlign w:val="center"/>
          </w:tcPr>
          <w:p w14:paraId="11984B5E" w14:textId="3024825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-5,8</w:t>
            </w:r>
          </w:p>
        </w:tc>
        <w:tc>
          <w:tcPr>
            <w:tcW w:w="2551" w:type="dxa"/>
            <w:shd w:val="clear" w:color="auto" w:fill="FFFFFF"/>
            <w:noWrap/>
            <w:vAlign w:val="center"/>
          </w:tcPr>
          <w:p w14:paraId="1A90119F" w14:textId="03A89860"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r w:rsidR="008006CB" w:rsidRPr="005365FB" w14:paraId="09993953" w14:textId="77777777" w:rsidTr="008006CB">
        <w:trPr>
          <w:trHeight w:val="270"/>
        </w:trPr>
        <w:tc>
          <w:tcPr>
            <w:tcW w:w="738" w:type="dxa"/>
            <w:shd w:val="clear" w:color="auto" w:fill="auto"/>
            <w:noWrap/>
            <w:vAlign w:val="center"/>
          </w:tcPr>
          <w:p w14:paraId="72CCAEAA" w14:textId="10288CB9"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sz w:val="18"/>
                <w:szCs w:val="18"/>
              </w:rPr>
              <w:t> </w:t>
            </w:r>
          </w:p>
        </w:tc>
        <w:tc>
          <w:tcPr>
            <w:tcW w:w="2806" w:type="dxa"/>
            <w:shd w:val="clear" w:color="auto" w:fill="auto"/>
            <w:noWrap/>
            <w:vAlign w:val="center"/>
          </w:tcPr>
          <w:p w14:paraId="3155919E" w14:textId="0D8E820D" w:rsidR="008006CB" w:rsidRPr="008006CB" w:rsidRDefault="008006CB" w:rsidP="008006CB">
            <w:pPr>
              <w:spacing w:after="0" w:line="240" w:lineRule="auto"/>
              <w:rPr>
                <w:rFonts w:ascii="Times New Roman" w:hAnsi="Times New Roman"/>
                <w:sz w:val="18"/>
                <w:szCs w:val="18"/>
              </w:rPr>
            </w:pPr>
            <w:r w:rsidRPr="008006CB">
              <w:rPr>
                <w:rFonts w:ascii="Times New Roman" w:hAnsi="Times New Roman"/>
                <w:i/>
                <w:iCs/>
                <w:sz w:val="18"/>
                <w:szCs w:val="18"/>
              </w:rPr>
              <w:t>Административный персонал</w:t>
            </w:r>
          </w:p>
        </w:tc>
        <w:tc>
          <w:tcPr>
            <w:tcW w:w="1559" w:type="dxa"/>
            <w:shd w:val="clear" w:color="auto" w:fill="auto"/>
            <w:noWrap/>
            <w:vAlign w:val="center"/>
          </w:tcPr>
          <w:p w14:paraId="3AC01691" w14:textId="39E93791" w:rsidR="008006CB" w:rsidRPr="008006CB" w:rsidRDefault="008006CB" w:rsidP="008006CB">
            <w:pPr>
              <w:spacing w:after="0" w:line="240" w:lineRule="auto"/>
              <w:jc w:val="right"/>
              <w:rPr>
                <w:rFonts w:ascii="Times New Roman" w:hAnsi="Times New Roman"/>
                <w:sz w:val="18"/>
                <w:szCs w:val="18"/>
              </w:rPr>
            </w:pPr>
            <w:r w:rsidRPr="008006CB">
              <w:rPr>
                <w:rFonts w:ascii="Times New Roman" w:hAnsi="Times New Roman"/>
                <w:i/>
                <w:iCs/>
                <w:sz w:val="18"/>
                <w:szCs w:val="18"/>
              </w:rPr>
              <w:t>298 673</w:t>
            </w:r>
          </w:p>
        </w:tc>
        <w:tc>
          <w:tcPr>
            <w:tcW w:w="1701" w:type="dxa"/>
            <w:shd w:val="clear" w:color="auto" w:fill="FFFFFF"/>
            <w:noWrap/>
            <w:vAlign w:val="center"/>
          </w:tcPr>
          <w:p w14:paraId="762E8D0B" w14:textId="43AAF74D" w:rsidR="008006CB" w:rsidRPr="008006CB" w:rsidRDefault="008006CB" w:rsidP="008006CB">
            <w:pPr>
              <w:spacing w:after="0" w:line="240" w:lineRule="auto"/>
              <w:jc w:val="right"/>
              <w:rPr>
                <w:rFonts w:ascii="Times New Roman" w:eastAsia="Times New Roman" w:hAnsi="Times New Roman"/>
                <w:sz w:val="18"/>
                <w:szCs w:val="18"/>
                <w:lang w:eastAsia="ru-RU"/>
              </w:rPr>
            </w:pPr>
            <w:r w:rsidRPr="008006CB">
              <w:rPr>
                <w:rFonts w:ascii="Times New Roman" w:hAnsi="Times New Roman"/>
                <w:i/>
                <w:iCs/>
                <w:sz w:val="18"/>
                <w:szCs w:val="18"/>
              </w:rPr>
              <w:t>373 853</w:t>
            </w:r>
          </w:p>
        </w:tc>
        <w:tc>
          <w:tcPr>
            <w:tcW w:w="851" w:type="dxa"/>
            <w:shd w:val="clear" w:color="auto" w:fill="FFFFFF"/>
            <w:noWrap/>
            <w:vAlign w:val="center"/>
          </w:tcPr>
          <w:p w14:paraId="72E5CD10" w14:textId="36D4C644" w:rsidR="008006CB" w:rsidRPr="008006CB" w:rsidRDefault="008006CB" w:rsidP="008006CB">
            <w:pPr>
              <w:spacing w:after="0" w:line="240" w:lineRule="auto"/>
              <w:jc w:val="center"/>
              <w:rPr>
                <w:rFonts w:ascii="Times New Roman" w:eastAsia="Times New Roman" w:hAnsi="Times New Roman"/>
                <w:sz w:val="18"/>
                <w:szCs w:val="18"/>
                <w:lang w:eastAsia="ru-RU"/>
              </w:rPr>
            </w:pPr>
            <w:r w:rsidRPr="008006CB">
              <w:rPr>
                <w:rFonts w:ascii="Times New Roman" w:hAnsi="Times New Roman"/>
                <w:i/>
                <w:iCs/>
                <w:sz w:val="18"/>
                <w:szCs w:val="18"/>
              </w:rPr>
              <w:t>25,2</w:t>
            </w:r>
          </w:p>
        </w:tc>
        <w:tc>
          <w:tcPr>
            <w:tcW w:w="2551" w:type="dxa"/>
            <w:shd w:val="clear" w:color="auto" w:fill="FFFFFF"/>
            <w:noWrap/>
            <w:vAlign w:val="center"/>
          </w:tcPr>
          <w:p w14:paraId="74F8D891" w14:textId="1BC6F5B3" w:rsidR="008006CB" w:rsidRPr="008006CB" w:rsidRDefault="008006CB" w:rsidP="008006CB">
            <w:pPr>
              <w:spacing w:after="0" w:line="240" w:lineRule="auto"/>
              <w:rPr>
                <w:rFonts w:ascii="Times New Roman" w:eastAsia="Times New Roman" w:hAnsi="Times New Roman"/>
                <w:sz w:val="18"/>
                <w:szCs w:val="18"/>
                <w:lang w:eastAsia="ru-RU"/>
              </w:rPr>
            </w:pPr>
            <w:r w:rsidRPr="008006CB">
              <w:rPr>
                <w:rFonts w:ascii="Times New Roman" w:hAnsi="Times New Roman"/>
                <w:sz w:val="18"/>
                <w:szCs w:val="18"/>
              </w:rPr>
              <w:t> </w:t>
            </w:r>
          </w:p>
        </w:tc>
      </w:tr>
    </w:tbl>
    <w:p w14:paraId="52B44BCD" w14:textId="77777777" w:rsidR="00601596" w:rsidRPr="005365FB" w:rsidRDefault="00601596" w:rsidP="00601596">
      <w:pPr>
        <w:spacing w:after="0" w:line="240" w:lineRule="auto"/>
        <w:ind w:left="-709" w:firstLine="709"/>
        <w:rPr>
          <w:rFonts w:ascii="Times New Roman" w:hAnsi="Times New Roman"/>
          <w:bCs/>
        </w:rPr>
      </w:pPr>
    </w:p>
    <w:p w14:paraId="5AA7FCA7" w14:textId="77777777" w:rsidR="00260B57" w:rsidRPr="005365FB" w:rsidRDefault="00260B57" w:rsidP="00260B57">
      <w:pPr>
        <w:spacing w:after="0" w:line="240" w:lineRule="auto"/>
        <w:rPr>
          <w:rFonts w:ascii="Times New Roman" w:hAnsi="Times New Roman"/>
          <w:bCs/>
        </w:rPr>
      </w:pPr>
    </w:p>
    <w:p w14:paraId="52DCC2BC" w14:textId="77777777" w:rsidR="001039DF" w:rsidRDefault="001039DF" w:rsidP="00601596">
      <w:pPr>
        <w:spacing w:after="0" w:line="240" w:lineRule="auto"/>
        <w:ind w:left="-709" w:firstLine="709"/>
        <w:jc w:val="both"/>
        <w:rPr>
          <w:rFonts w:ascii="Times New Roman" w:hAnsi="Times New Roman"/>
          <w:bCs/>
          <w:sz w:val="26"/>
          <w:szCs w:val="26"/>
        </w:rPr>
      </w:pPr>
    </w:p>
    <w:p w14:paraId="57B0B8CB" w14:textId="77777777" w:rsidR="001039DF" w:rsidRDefault="001039DF" w:rsidP="00601596">
      <w:pPr>
        <w:spacing w:after="0" w:line="240" w:lineRule="auto"/>
        <w:ind w:left="-709" w:firstLine="709"/>
        <w:jc w:val="both"/>
        <w:rPr>
          <w:rFonts w:ascii="Times New Roman" w:hAnsi="Times New Roman"/>
          <w:bCs/>
          <w:sz w:val="26"/>
          <w:szCs w:val="26"/>
        </w:rPr>
      </w:pPr>
    </w:p>
    <w:p w14:paraId="79928E31" w14:textId="7A277B43" w:rsidR="00904A87" w:rsidRDefault="00601596" w:rsidP="00601596">
      <w:pPr>
        <w:spacing w:after="0" w:line="240" w:lineRule="auto"/>
        <w:ind w:left="-709" w:firstLine="709"/>
        <w:jc w:val="both"/>
        <w:rPr>
          <w:rFonts w:ascii="Times New Roman" w:hAnsi="Times New Roman"/>
          <w:b/>
          <w:bCs/>
          <w:iCs/>
          <w:sz w:val="26"/>
          <w:szCs w:val="26"/>
          <w:lang w:val="kk-KZ"/>
        </w:rPr>
      </w:pPr>
      <w:r w:rsidRPr="002E73CA">
        <w:rPr>
          <w:rFonts w:ascii="Times New Roman" w:hAnsi="Times New Roman"/>
          <w:bCs/>
          <w:sz w:val="26"/>
          <w:szCs w:val="26"/>
        </w:rPr>
        <w:t xml:space="preserve"> </w:t>
      </w:r>
      <w:r w:rsidRPr="002E73CA">
        <w:rPr>
          <w:rFonts w:ascii="Times New Roman" w:hAnsi="Times New Roman"/>
          <w:b/>
          <w:bCs/>
          <w:iCs/>
          <w:sz w:val="26"/>
          <w:szCs w:val="26"/>
        </w:rPr>
        <w:t xml:space="preserve"> </w:t>
      </w:r>
    </w:p>
    <w:p w14:paraId="69CCCBB1" w14:textId="15EB290D" w:rsidR="00601596" w:rsidRPr="002E73CA" w:rsidRDefault="00601596" w:rsidP="00601596">
      <w:pPr>
        <w:spacing w:after="0" w:line="240" w:lineRule="auto"/>
        <w:ind w:left="-709" w:firstLine="709"/>
        <w:jc w:val="both"/>
        <w:rPr>
          <w:rFonts w:ascii="Times New Roman" w:hAnsi="Times New Roman"/>
          <w:b/>
          <w:bCs/>
          <w:iCs/>
          <w:sz w:val="26"/>
          <w:szCs w:val="26"/>
        </w:rPr>
      </w:pPr>
      <w:r w:rsidRPr="002E73CA">
        <w:rPr>
          <w:rFonts w:ascii="Times New Roman" w:hAnsi="Times New Roman"/>
          <w:b/>
          <w:bCs/>
          <w:iCs/>
          <w:sz w:val="26"/>
          <w:szCs w:val="26"/>
        </w:rPr>
        <w:t>О соблюдени</w:t>
      </w:r>
      <w:r w:rsidR="00C33CB3" w:rsidRPr="002E73CA">
        <w:rPr>
          <w:rFonts w:ascii="Times New Roman" w:hAnsi="Times New Roman"/>
          <w:b/>
          <w:bCs/>
          <w:iCs/>
          <w:sz w:val="26"/>
          <w:szCs w:val="26"/>
        </w:rPr>
        <w:t>и</w:t>
      </w:r>
      <w:r w:rsidRPr="002E73CA">
        <w:rPr>
          <w:rFonts w:ascii="Times New Roman" w:hAnsi="Times New Roman"/>
          <w:b/>
          <w:bCs/>
          <w:iCs/>
          <w:sz w:val="26"/>
          <w:szCs w:val="26"/>
        </w:rPr>
        <w:t xml:space="preserve"> показателей качества и надежности услуг, о достижени</w:t>
      </w:r>
      <w:r w:rsidR="00C33CB3" w:rsidRPr="002E73CA">
        <w:rPr>
          <w:rFonts w:ascii="Times New Roman" w:hAnsi="Times New Roman"/>
          <w:b/>
          <w:bCs/>
          <w:iCs/>
          <w:sz w:val="26"/>
          <w:szCs w:val="26"/>
        </w:rPr>
        <w:t>и</w:t>
      </w:r>
      <w:r w:rsidRPr="002E73CA">
        <w:rPr>
          <w:rFonts w:ascii="Times New Roman" w:hAnsi="Times New Roman"/>
          <w:b/>
          <w:bCs/>
          <w:iCs/>
          <w:sz w:val="26"/>
          <w:szCs w:val="26"/>
        </w:rPr>
        <w:t xml:space="preserve"> показателей эффективности деятельности</w:t>
      </w:r>
    </w:p>
    <w:p w14:paraId="70AF256E" w14:textId="4B3EB4A3" w:rsidR="00601596" w:rsidRPr="002E73CA" w:rsidRDefault="00601596" w:rsidP="00636934">
      <w:pPr>
        <w:tabs>
          <w:tab w:val="left" w:pos="0"/>
        </w:tabs>
        <w:spacing w:after="120" w:line="240" w:lineRule="auto"/>
        <w:ind w:left="-709"/>
        <w:jc w:val="both"/>
        <w:rPr>
          <w:rFonts w:ascii="Times New Roman" w:hAnsi="Times New Roman"/>
          <w:bCs/>
          <w:iCs/>
          <w:sz w:val="26"/>
          <w:szCs w:val="26"/>
        </w:rPr>
      </w:pPr>
      <w:r w:rsidRPr="002E73CA">
        <w:rPr>
          <w:rFonts w:ascii="Times New Roman" w:hAnsi="Times New Roman"/>
          <w:bCs/>
          <w:iCs/>
          <w:sz w:val="26"/>
          <w:szCs w:val="26"/>
        </w:rPr>
        <w:t xml:space="preserve">              Показатели качества и надежности услуг, эффектив</w:t>
      </w:r>
      <w:r w:rsidR="00C1363A" w:rsidRPr="002E73CA">
        <w:rPr>
          <w:rFonts w:ascii="Times New Roman" w:hAnsi="Times New Roman"/>
          <w:bCs/>
          <w:iCs/>
          <w:sz w:val="26"/>
          <w:szCs w:val="26"/>
        </w:rPr>
        <w:t>ности деятельности утверждаются</w:t>
      </w:r>
      <w:r w:rsidR="00BD01F8" w:rsidRPr="002E73CA">
        <w:rPr>
          <w:rFonts w:ascii="Times New Roman" w:hAnsi="Times New Roman"/>
          <w:bCs/>
          <w:iCs/>
          <w:sz w:val="26"/>
          <w:szCs w:val="26"/>
        </w:rPr>
        <w:t xml:space="preserve"> субъектам естественных монополий </w:t>
      </w:r>
      <w:r w:rsidRPr="002E73CA">
        <w:rPr>
          <w:rFonts w:ascii="Times New Roman" w:hAnsi="Times New Roman"/>
          <w:bCs/>
          <w:iCs/>
          <w:sz w:val="26"/>
          <w:szCs w:val="26"/>
        </w:rPr>
        <w:t xml:space="preserve">при утверждении тарифов с применением стимулирующего метода. </w:t>
      </w:r>
      <w:r w:rsidRPr="005B6BE8">
        <w:rPr>
          <w:rFonts w:ascii="Times New Roman" w:hAnsi="Times New Roman"/>
          <w:bCs/>
          <w:iCs/>
          <w:sz w:val="26"/>
          <w:szCs w:val="26"/>
        </w:rPr>
        <w:t xml:space="preserve">Тарифы </w:t>
      </w:r>
      <w:r w:rsidR="00BA494B" w:rsidRPr="005B6BE8">
        <w:rPr>
          <w:rFonts w:ascii="Times New Roman" w:hAnsi="Times New Roman"/>
          <w:bCs/>
          <w:iCs/>
          <w:sz w:val="26"/>
          <w:szCs w:val="26"/>
        </w:rPr>
        <w:t>на услуги водоснабжения и водоотведения П</w:t>
      </w:r>
      <w:r w:rsidRPr="005B6BE8">
        <w:rPr>
          <w:rFonts w:ascii="Times New Roman" w:hAnsi="Times New Roman"/>
          <w:bCs/>
          <w:iCs/>
          <w:sz w:val="26"/>
          <w:szCs w:val="26"/>
        </w:rPr>
        <w:t>редприятию утверждены на пятилетний период с применением затратного метода, при котором показатели</w:t>
      </w:r>
      <w:r w:rsidR="00BD01F8" w:rsidRPr="005B6BE8">
        <w:rPr>
          <w:rFonts w:ascii="Times New Roman" w:hAnsi="Times New Roman"/>
          <w:bCs/>
          <w:iCs/>
          <w:sz w:val="26"/>
          <w:szCs w:val="26"/>
        </w:rPr>
        <w:t xml:space="preserve"> качества и надежности </w:t>
      </w:r>
      <w:r w:rsidR="00C1363A" w:rsidRPr="005B6BE8">
        <w:rPr>
          <w:rFonts w:ascii="Times New Roman" w:hAnsi="Times New Roman"/>
          <w:bCs/>
          <w:iCs/>
          <w:sz w:val="26"/>
          <w:szCs w:val="26"/>
        </w:rPr>
        <w:t>услуг, эффективности деятельности субъекту естественных монополии</w:t>
      </w:r>
      <w:r w:rsidRPr="005B6BE8">
        <w:rPr>
          <w:rFonts w:ascii="Times New Roman" w:hAnsi="Times New Roman"/>
          <w:bCs/>
          <w:iCs/>
          <w:sz w:val="26"/>
          <w:szCs w:val="26"/>
        </w:rPr>
        <w:t xml:space="preserve"> не утверждаются.</w:t>
      </w:r>
      <w:r w:rsidR="00D6276C" w:rsidRPr="005B6BE8">
        <w:rPr>
          <w:rFonts w:ascii="Times New Roman" w:hAnsi="Times New Roman"/>
          <w:bCs/>
          <w:iCs/>
          <w:sz w:val="26"/>
          <w:szCs w:val="26"/>
        </w:rPr>
        <w:t xml:space="preserve"> </w:t>
      </w:r>
    </w:p>
    <w:p w14:paraId="345C6D3A" w14:textId="77777777" w:rsidR="00A07108" w:rsidRDefault="00A07108" w:rsidP="00601596">
      <w:pPr>
        <w:spacing w:after="120" w:line="240" w:lineRule="auto"/>
        <w:rPr>
          <w:rFonts w:ascii="Times New Roman" w:hAnsi="Times New Roman"/>
          <w:b/>
          <w:bCs/>
          <w:sz w:val="26"/>
          <w:szCs w:val="26"/>
        </w:rPr>
      </w:pPr>
    </w:p>
    <w:p w14:paraId="0A3BEEE4" w14:textId="111D83F8" w:rsidR="00601596" w:rsidRPr="002E73CA" w:rsidRDefault="00601596" w:rsidP="009E3926">
      <w:pPr>
        <w:spacing w:after="120" w:line="240" w:lineRule="auto"/>
        <w:jc w:val="center"/>
        <w:rPr>
          <w:rFonts w:ascii="Times New Roman" w:hAnsi="Times New Roman"/>
          <w:b/>
          <w:bCs/>
          <w:sz w:val="26"/>
          <w:szCs w:val="26"/>
        </w:rPr>
      </w:pPr>
      <w:r w:rsidRPr="002E73CA">
        <w:rPr>
          <w:rFonts w:ascii="Times New Roman" w:hAnsi="Times New Roman"/>
          <w:b/>
          <w:bCs/>
          <w:sz w:val="26"/>
          <w:szCs w:val="26"/>
        </w:rPr>
        <w:t xml:space="preserve">Об основных финансово–экономических показателях деятельности </w:t>
      </w:r>
      <w:r w:rsidR="004D73C9" w:rsidRPr="002E73CA">
        <w:rPr>
          <w:rFonts w:ascii="Times New Roman" w:hAnsi="Times New Roman"/>
          <w:b/>
          <w:bCs/>
          <w:sz w:val="26"/>
          <w:szCs w:val="26"/>
        </w:rPr>
        <w:br/>
      </w:r>
      <w:r w:rsidRPr="002E73CA">
        <w:rPr>
          <w:rFonts w:ascii="Times New Roman" w:hAnsi="Times New Roman"/>
          <w:b/>
          <w:bCs/>
          <w:sz w:val="26"/>
          <w:szCs w:val="26"/>
        </w:rPr>
        <w:t>(</w:t>
      </w:r>
      <w:r w:rsidR="0080049D" w:rsidRPr="002E73CA">
        <w:rPr>
          <w:rFonts w:ascii="Times New Roman" w:hAnsi="Times New Roman"/>
          <w:b/>
          <w:bCs/>
          <w:sz w:val="26"/>
          <w:szCs w:val="26"/>
        </w:rPr>
        <w:t xml:space="preserve">Финансовая отчетность: </w:t>
      </w:r>
      <w:r w:rsidR="004D73C9" w:rsidRPr="002E73CA">
        <w:rPr>
          <w:rFonts w:ascii="Times New Roman" w:hAnsi="Times New Roman"/>
          <w:b/>
          <w:bCs/>
          <w:sz w:val="26"/>
          <w:szCs w:val="26"/>
        </w:rPr>
        <w:t>Отчет о прибылях и убытках</w:t>
      </w:r>
      <w:r w:rsidRPr="002E73CA">
        <w:rPr>
          <w:rFonts w:ascii="Times New Roman" w:hAnsi="Times New Roman"/>
          <w:b/>
          <w:bCs/>
          <w:sz w:val="26"/>
          <w:szCs w:val="26"/>
        </w:rPr>
        <w:t>)</w:t>
      </w:r>
    </w:p>
    <w:tbl>
      <w:tblPr>
        <w:tblW w:w="1023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356"/>
        <w:gridCol w:w="2095"/>
      </w:tblGrid>
      <w:tr w:rsidR="00601596" w:rsidRPr="00141A78" w14:paraId="60F8CDE1" w14:textId="77777777" w:rsidTr="001039DF">
        <w:trPr>
          <w:trHeight w:val="666"/>
        </w:trPr>
        <w:tc>
          <w:tcPr>
            <w:tcW w:w="788" w:type="dxa"/>
            <w:shd w:val="clear" w:color="auto" w:fill="auto"/>
          </w:tcPr>
          <w:p w14:paraId="3848531B" w14:textId="77777777" w:rsidR="00601596" w:rsidRPr="002E73CA" w:rsidRDefault="00423307" w:rsidP="00601596">
            <w:pPr>
              <w:spacing w:after="0" w:line="240" w:lineRule="auto"/>
              <w:jc w:val="center"/>
              <w:rPr>
                <w:rFonts w:ascii="Times New Roman" w:hAnsi="Times New Roman"/>
                <w:bCs/>
                <w:sz w:val="24"/>
                <w:szCs w:val="24"/>
              </w:rPr>
            </w:pPr>
            <w:r w:rsidRPr="002E73CA">
              <w:rPr>
                <w:rFonts w:ascii="Times New Roman" w:hAnsi="Times New Roman"/>
                <w:bCs/>
                <w:sz w:val="24"/>
                <w:szCs w:val="24"/>
              </w:rPr>
              <w:t>№ п</w:t>
            </w:r>
            <w:r w:rsidR="00342520" w:rsidRPr="002E73CA">
              <w:rPr>
                <w:rFonts w:ascii="Times New Roman" w:hAnsi="Times New Roman"/>
                <w:bCs/>
                <w:sz w:val="24"/>
                <w:szCs w:val="24"/>
              </w:rPr>
              <w:t>/п</w:t>
            </w:r>
          </w:p>
        </w:tc>
        <w:tc>
          <w:tcPr>
            <w:tcW w:w="7356" w:type="dxa"/>
            <w:shd w:val="clear" w:color="auto" w:fill="auto"/>
            <w:vAlign w:val="center"/>
          </w:tcPr>
          <w:p w14:paraId="49A90814" w14:textId="77777777" w:rsidR="00601596" w:rsidRPr="002E73CA" w:rsidRDefault="00601596" w:rsidP="00601596">
            <w:pPr>
              <w:spacing w:after="0" w:line="240" w:lineRule="auto"/>
              <w:jc w:val="center"/>
              <w:rPr>
                <w:rFonts w:ascii="Times New Roman" w:hAnsi="Times New Roman"/>
                <w:bCs/>
                <w:sz w:val="24"/>
                <w:szCs w:val="24"/>
              </w:rPr>
            </w:pPr>
            <w:r w:rsidRPr="002E73CA">
              <w:rPr>
                <w:rFonts w:ascii="Times New Roman" w:hAnsi="Times New Roman"/>
                <w:bCs/>
                <w:sz w:val="24"/>
                <w:szCs w:val="24"/>
              </w:rPr>
              <w:t>Наименование показателей</w:t>
            </w:r>
          </w:p>
        </w:tc>
        <w:tc>
          <w:tcPr>
            <w:tcW w:w="2095" w:type="dxa"/>
            <w:tcBorders>
              <w:bottom w:val="single" w:sz="4" w:space="0" w:color="000000" w:themeColor="text1"/>
            </w:tcBorders>
            <w:shd w:val="clear" w:color="auto" w:fill="auto"/>
          </w:tcPr>
          <w:p w14:paraId="59DF05B4" w14:textId="77777777" w:rsidR="001039DF" w:rsidRDefault="00601596" w:rsidP="00834B53">
            <w:pPr>
              <w:spacing w:after="0" w:line="240" w:lineRule="auto"/>
              <w:jc w:val="center"/>
              <w:rPr>
                <w:rFonts w:ascii="Times New Roman" w:hAnsi="Times New Roman"/>
                <w:bCs/>
                <w:sz w:val="24"/>
                <w:szCs w:val="24"/>
              </w:rPr>
            </w:pPr>
            <w:r w:rsidRPr="002E73CA">
              <w:rPr>
                <w:rFonts w:ascii="Times New Roman" w:hAnsi="Times New Roman"/>
                <w:bCs/>
                <w:sz w:val="24"/>
                <w:szCs w:val="24"/>
              </w:rPr>
              <w:t>202</w:t>
            </w:r>
            <w:r w:rsidR="00834B53">
              <w:rPr>
                <w:rFonts w:ascii="Times New Roman" w:hAnsi="Times New Roman"/>
                <w:bCs/>
                <w:sz w:val="24"/>
                <w:szCs w:val="24"/>
              </w:rPr>
              <w:t>5</w:t>
            </w:r>
            <w:r w:rsidR="00342520" w:rsidRPr="002E73CA">
              <w:rPr>
                <w:rFonts w:ascii="Times New Roman" w:hAnsi="Times New Roman"/>
                <w:bCs/>
                <w:sz w:val="24"/>
                <w:szCs w:val="24"/>
              </w:rPr>
              <w:t xml:space="preserve"> год, </w:t>
            </w:r>
            <w:r w:rsidR="001039DF">
              <w:rPr>
                <w:rFonts w:ascii="Times New Roman" w:hAnsi="Times New Roman"/>
                <w:bCs/>
                <w:sz w:val="24"/>
                <w:szCs w:val="24"/>
              </w:rPr>
              <w:t>(неаудированный)</w:t>
            </w:r>
          </w:p>
          <w:p w14:paraId="74A7B5DD" w14:textId="1892FC20" w:rsidR="00601596" w:rsidRPr="002E73CA" w:rsidRDefault="00342520" w:rsidP="00834B53">
            <w:pPr>
              <w:spacing w:after="0" w:line="240" w:lineRule="auto"/>
              <w:jc w:val="center"/>
              <w:rPr>
                <w:rFonts w:ascii="Times New Roman" w:hAnsi="Times New Roman"/>
                <w:bCs/>
                <w:sz w:val="24"/>
                <w:szCs w:val="24"/>
              </w:rPr>
            </w:pPr>
            <w:r w:rsidRPr="002E73CA">
              <w:rPr>
                <w:rFonts w:ascii="Times New Roman" w:hAnsi="Times New Roman"/>
                <w:bCs/>
                <w:sz w:val="24"/>
                <w:szCs w:val="24"/>
              </w:rPr>
              <w:t>тыс</w:t>
            </w:r>
            <w:r w:rsidR="00601596" w:rsidRPr="002E73CA">
              <w:rPr>
                <w:rFonts w:ascii="Times New Roman" w:hAnsi="Times New Roman"/>
                <w:bCs/>
                <w:sz w:val="24"/>
                <w:szCs w:val="24"/>
              </w:rPr>
              <w:t>.тенге</w:t>
            </w:r>
          </w:p>
        </w:tc>
      </w:tr>
      <w:tr w:rsidR="00601596" w:rsidRPr="00DE250A" w14:paraId="3DE85B09" w14:textId="77777777" w:rsidTr="001039DF">
        <w:trPr>
          <w:trHeight w:val="378"/>
        </w:trPr>
        <w:tc>
          <w:tcPr>
            <w:tcW w:w="788" w:type="dxa"/>
            <w:shd w:val="clear" w:color="auto" w:fill="auto"/>
          </w:tcPr>
          <w:p w14:paraId="43FF0E79" w14:textId="77777777" w:rsidR="00601596" w:rsidRPr="003036B5" w:rsidRDefault="00601596" w:rsidP="00601596">
            <w:pPr>
              <w:spacing w:after="0" w:line="240" w:lineRule="auto"/>
              <w:jc w:val="center"/>
              <w:rPr>
                <w:rFonts w:ascii="Times New Roman" w:hAnsi="Times New Roman"/>
                <w:bCs/>
                <w:sz w:val="24"/>
                <w:szCs w:val="24"/>
              </w:rPr>
            </w:pPr>
            <w:bookmarkStart w:id="0" w:name="_GoBack" w:colFirst="0" w:colLast="2"/>
            <w:r w:rsidRPr="003036B5">
              <w:rPr>
                <w:rFonts w:ascii="Times New Roman" w:hAnsi="Times New Roman"/>
                <w:bCs/>
                <w:sz w:val="24"/>
                <w:szCs w:val="24"/>
              </w:rPr>
              <w:t>1</w:t>
            </w:r>
          </w:p>
        </w:tc>
        <w:tc>
          <w:tcPr>
            <w:tcW w:w="7356" w:type="dxa"/>
            <w:tcBorders>
              <w:right w:val="single" w:sz="4" w:space="0" w:color="000000" w:themeColor="text1"/>
            </w:tcBorders>
            <w:shd w:val="clear" w:color="auto" w:fill="auto"/>
          </w:tcPr>
          <w:p w14:paraId="2ADB1AB7" w14:textId="5B558E13" w:rsidR="00601596" w:rsidRPr="003036B5" w:rsidRDefault="001F3FF4" w:rsidP="00EF10EB">
            <w:pPr>
              <w:spacing w:after="0" w:line="240" w:lineRule="auto"/>
              <w:rPr>
                <w:rFonts w:ascii="Times New Roman" w:hAnsi="Times New Roman"/>
                <w:bCs/>
                <w:sz w:val="24"/>
                <w:szCs w:val="24"/>
              </w:rPr>
            </w:pPr>
            <w:r w:rsidRPr="003036B5">
              <w:rPr>
                <w:rFonts w:ascii="Times New Roman" w:hAnsi="Times New Roman"/>
                <w:bCs/>
                <w:sz w:val="24"/>
                <w:szCs w:val="24"/>
              </w:rPr>
              <w:t>Доход от реализации услуг водоснабжения и водоотведения (выручка)</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CA165" w14:textId="11216CCF" w:rsidR="00601596" w:rsidRPr="003036B5" w:rsidRDefault="001039DF" w:rsidP="003036B5">
            <w:pPr>
              <w:spacing w:after="0" w:line="240" w:lineRule="auto"/>
              <w:jc w:val="right"/>
              <w:rPr>
                <w:rFonts w:ascii="Times New Roman" w:hAnsi="Times New Roman"/>
                <w:bCs/>
                <w:sz w:val="24"/>
                <w:szCs w:val="24"/>
                <w:lang w:val="kk-KZ"/>
              </w:rPr>
            </w:pPr>
            <w:r w:rsidRPr="003036B5">
              <w:rPr>
                <w:rFonts w:ascii="Times New Roman" w:hAnsi="Times New Roman"/>
                <w:bCs/>
                <w:sz w:val="24"/>
                <w:szCs w:val="24"/>
              </w:rPr>
              <w:t xml:space="preserve">42 480 </w:t>
            </w:r>
            <w:r w:rsidR="003036B5" w:rsidRPr="003036B5">
              <w:rPr>
                <w:rFonts w:ascii="Times New Roman" w:hAnsi="Times New Roman"/>
                <w:bCs/>
                <w:sz w:val="24"/>
                <w:szCs w:val="24"/>
                <w:lang w:val="kk-KZ"/>
              </w:rPr>
              <w:t>689</w:t>
            </w:r>
          </w:p>
        </w:tc>
      </w:tr>
      <w:tr w:rsidR="001039DF" w:rsidRPr="00DE250A" w14:paraId="5F4ED78C" w14:textId="77777777" w:rsidTr="001039DF">
        <w:trPr>
          <w:trHeight w:val="384"/>
        </w:trPr>
        <w:tc>
          <w:tcPr>
            <w:tcW w:w="788" w:type="dxa"/>
            <w:shd w:val="clear" w:color="auto" w:fill="auto"/>
          </w:tcPr>
          <w:p w14:paraId="15F93CB7" w14:textId="77777777"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2</w:t>
            </w:r>
          </w:p>
        </w:tc>
        <w:tc>
          <w:tcPr>
            <w:tcW w:w="7356" w:type="dxa"/>
            <w:tcBorders>
              <w:right w:val="single" w:sz="4" w:space="0" w:color="000000" w:themeColor="text1"/>
            </w:tcBorders>
            <w:shd w:val="clear" w:color="auto" w:fill="auto"/>
          </w:tcPr>
          <w:p w14:paraId="159B0728" w14:textId="156E1CA8"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Себестоимость реализованных услуг</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6E58BA" w14:textId="4B3794D7" w:rsidR="001039DF" w:rsidRPr="003036B5" w:rsidRDefault="001039DF" w:rsidP="003036B5">
            <w:pPr>
              <w:spacing w:after="0" w:line="240" w:lineRule="auto"/>
              <w:jc w:val="right"/>
              <w:rPr>
                <w:rFonts w:ascii="Times New Roman" w:hAnsi="Times New Roman"/>
                <w:bCs/>
                <w:color w:val="000000" w:themeColor="text1"/>
                <w:sz w:val="24"/>
                <w:szCs w:val="24"/>
              </w:rPr>
            </w:pPr>
            <w:r w:rsidRPr="003036B5">
              <w:rPr>
                <w:rFonts w:ascii="Times New Roman" w:eastAsiaTheme="minorEastAsia" w:hAnsi="Times New Roman"/>
                <w:color w:val="000000" w:themeColor="text1"/>
                <w:kern w:val="24"/>
                <w:sz w:val="24"/>
                <w:szCs w:val="24"/>
                <w:lang w:val="kk-KZ"/>
              </w:rPr>
              <w:t>32 478 6</w:t>
            </w:r>
            <w:r w:rsidR="003036B5" w:rsidRPr="003036B5">
              <w:rPr>
                <w:rFonts w:ascii="Times New Roman" w:eastAsiaTheme="minorEastAsia" w:hAnsi="Times New Roman"/>
                <w:color w:val="000000" w:themeColor="text1"/>
                <w:kern w:val="24"/>
                <w:sz w:val="24"/>
                <w:szCs w:val="24"/>
                <w:lang w:val="kk-KZ"/>
              </w:rPr>
              <w:t>48</w:t>
            </w:r>
          </w:p>
        </w:tc>
      </w:tr>
      <w:tr w:rsidR="001039DF" w:rsidRPr="00DE250A" w14:paraId="00665B0F" w14:textId="77777777" w:rsidTr="001039DF">
        <w:trPr>
          <w:trHeight w:val="384"/>
        </w:trPr>
        <w:tc>
          <w:tcPr>
            <w:tcW w:w="788" w:type="dxa"/>
            <w:shd w:val="clear" w:color="auto" w:fill="auto"/>
          </w:tcPr>
          <w:p w14:paraId="6EAFF8FD" w14:textId="77777777"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3</w:t>
            </w:r>
          </w:p>
        </w:tc>
        <w:tc>
          <w:tcPr>
            <w:tcW w:w="7356" w:type="dxa"/>
            <w:tcBorders>
              <w:right w:val="single" w:sz="4" w:space="0" w:color="000000" w:themeColor="text1"/>
            </w:tcBorders>
            <w:shd w:val="clear" w:color="auto" w:fill="auto"/>
          </w:tcPr>
          <w:p w14:paraId="6FEFE7A9" w14:textId="1AC3D792"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Расходы по реализации</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973202" w14:textId="4C7DA5EB" w:rsidR="001039DF" w:rsidRPr="003036B5" w:rsidRDefault="001039DF" w:rsidP="003036B5">
            <w:pPr>
              <w:spacing w:after="0" w:line="240" w:lineRule="auto"/>
              <w:jc w:val="right"/>
              <w:rPr>
                <w:rFonts w:ascii="Times New Roman" w:hAnsi="Times New Roman"/>
                <w:bCs/>
                <w:color w:val="000000" w:themeColor="text1"/>
                <w:sz w:val="24"/>
                <w:szCs w:val="24"/>
                <w:lang w:val="kk-KZ"/>
              </w:rPr>
            </w:pPr>
            <w:r w:rsidRPr="003036B5">
              <w:rPr>
                <w:rFonts w:ascii="Times New Roman" w:eastAsiaTheme="minorEastAsia" w:hAnsi="Times New Roman"/>
                <w:color w:val="000000" w:themeColor="text1"/>
                <w:kern w:val="24"/>
                <w:sz w:val="24"/>
                <w:szCs w:val="24"/>
              </w:rPr>
              <w:t xml:space="preserve">2 866 </w:t>
            </w:r>
            <w:r w:rsidR="003036B5" w:rsidRPr="003036B5">
              <w:rPr>
                <w:rFonts w:ascii="Times New Roman" w:eastAsiaTheme="minorEastAsia" w:hAnsi="Times New Roman"/>
                <w:color w:val="000000" w:themeColor="text1"/>
                <w:kern w:val="24"/>
                <w:sz w:val="24"/>
                <w:szCs w:val="24"/>
                <w:lang w:val="kk-KZ"/>
              </w:rPr>
              <w:t>684</w:t>
            </w:r>
          </w:p>
        </w:tc>
      </w:tr>
      <w:tr w:rsidR="001039DF" w:rsidRPr="00DE250A" w14:paraId="3306FADA" w14:textId="77777777" w:rsidTr="001039DF">
        <w:trPr>
          <w:trHeight w:val="384"/>
        </w:trPr>
        <w:tc>
          <w:tcPr>
            <w:tcW w:w="788" w:type="dxa"/>
            <w:shd w:val="clear" w:color="auto" w:fill="auto"/>
          </w:tcPr>
          <w:p w14:paraId="71C00A3D" w14:textId="77777777"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4</w:t>
            </w:r>
          </w:p>
        </w:tc>
        <w:tc>
          <w:tcPr>
            <w:tcW w:w="7356" w:type="dxa"/>
            <w:tcBorders>
              <w:right w:val="single" w:sz="4" w:space="0" w:color="000000" w:themeColor="text1"/>
            </w:tcBorders>
            <w:shd w:val="clear" w:color="auto" w:fill="auto"/>
          </w:tcPr>
          <w:p w14:paraId="6F55C46A" w14:textId="1E910550"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Административные расходы</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5D0148" w14:textId="442FFE9B" w:rsidR="001039DF" w:rsidRPr="003036B5" w:rsidRDefault="003036B5" w:rsidP="003036B5">
            <w:pPr>
              <w:spacing w:after="0" w:line="240" w:lineRule="auto"/>
              <w:jc w:val="right"/>
              <w:rPr>
                <w:rFonts w:ascii="Times New Roman" w:hAnsi="Times New Roman"/>
                <w:bCs/>
                <w:color w:val="000000" w:themeColor="text1"/>
                <w:sz w:val="24"/>
                <w:szCs w:val="24"/>
              </w:rPr>
            </w:pPr>
            <w:r w:rsidRPr="003036B5">
              <w:rPr>
                <w:rFonts w:ascii="Times New Roman" w:hAnsi="Times New Roman"/>
                <w:color w:val="000000" w:themeColor="text1"/>
                <w:kern w:val="24"/>
                <w:sz w:val="24"/>
                <w:szCs w:val="24"/>
              </w:rPr>
              <w:t>1 9</w:t>
            </w:r>
            <w:r w:rsidRPr="003036B5">
              <w:rPr>
                <w:rFonts w:ascii="Times New Roman" w:hAnsi="Times New Roman"/>
                <w:color w:val="000000" w:themeColor="text1"/>
                <w:kern w:val="24"/>
                <w:sz w:val="24"/>
                <w:szCs w:val="24"/>
                <w:lang w:val="kk-KZ"/>
              </w:rPr>
              <w:t>52</w:t>
            </w:r>
            <w:r w:rsidR="001039DF" w:rsidRPr="003036B5">
              <w:rPr>
                <w:rFonts w:ascii="Times New Roman" w:hAnsi="Times New Roman"/>
                <w:color w:val="000000" w:themeColor="text1"/>
                <w:kern w:val="24"/>
                <w:sz w:val="24"/>
                <w:szCs w:val="24"/>
              </w:rPr>
              <w:t xml:space="preserve"> </w:t>
            </w:r>
            <w:r w:rsidRPr="003036B5">
              <w:rPr>
                <w:rFonts w:ascii="Times New Roman" w:hAnsi="Times New Roman"/>
                <w:color w:val="000000" w:themeColor="text1"/>
                <w:kern w:val="24"/>
                <w:sz w:val="24"/>
                <w:szCs w:val="24"/>
                <w:lang w:val="kk-KZ"/>
              </w:rPr>
              <w:t>388</w:t>
            </w:r>
          </w:p>
        </w:tc>
      </w:tr>
      <w:tr w:rsidR="001039DF" w:rsidRPr="00DE250A" w14:paraId="6C97D278" w14:textId="77777777" w:rsidTr="001039DF">
        <w:trPr>
          <w:trHeight w:val="384"/>
        </w:trPr>
        <w:tc>
          <w:tcPr>
            <w:tcW w:w="788" w:type="dxa"/>
            <w:shd w:val="clear" w:color="auto" w:fill="auto"/>
          </w:tcPr>
          <w:p w14:paraId="2DEFF582" w14:textId="4AAA0A84"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5</w:t>
            </w:r>
          </w:p>
        </w:tc>
        <w:tc>
          <w:tcPr>
            <w:tcW w:w="7356" w:type="dxa"/>
            <w:tcBorders>
              <w:right w:val="single" w:sz="4" w:space="0" w:color="000000" w:themeColor="text1"/>
            </w:tcBorders>
            <w:shd w:val="clear" w:color="auto" w:fill="auto"/>
          </w:tcPr>
          <w:p w14:paraId="69AA5278" w14:textId="6AB006D1"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Прочие расходы</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2AA20E" w14:textId="3D3F011D" w:rsidR="001039DF" w:rsidRPr="003036B5" w:rsidRDefault="001039DF" w:rsidP="001039DF">
            <w:pPr>
              <w:spacing w:after="0" w:line="240" w:lineRule="auto"/>
              <w:jc w:val="right"/>
              <w:rPr>
                <w:rFonts w:ascii="Times New Roman" w:hAnsi="Times New Roman"/>
                <w:bCs/>
                <w:color w:val="000000" w:themeColor="text1"/>
                <w:sz w:val="24"/>
                <w:szCs w:val="24"/>
              </w:rPr>
            </w:pPr>
            <w:r w:rsidRPr="003036B5">
              <w:rPr>
                <w:rFonts w:ascii="Times New Roman" w:hAnsi="Times New Roman"/>
                <w:color w:val="000000" w:themeColor="text1"/>
                <w:kern w:val="24"/>
                <w:sz w:val="24"/>
                <w:szCs w:val="24"/>
                <w:lang w:val="kk-KZ"/>
              </w:rPr>
              <w:t>1 823 901</w:t>
            </w:r>
          </w:p>
        </w:tc>
      </w:tr>
      <w:tr w:rsidR="001039DF" w:rsidRPr="00DE250A" w14:paraId="38A91C28" w14:textId="77777777" w:rsidTr="001039DF">
        <w:trPr>
          <w:trHeight w:val="384"/>
        </w:trPr>
        <w:tc>
          <w:tcPr>
            <w:tcW w:w="788" w:type="dxa"/>
            <w:shd w:val="clear" w:color="auto" w:fill="auto"/>
          </w:tcPr>
          <w:p w14:paraId="1254387F" w14:textId="2A1E4384"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6</w:t>
            </w:r>
          </w:p>
        </w:tc>
        <w:tc>
          <w:tcPr>
            <w:tcW w:w="7356" w:type="dxa"/>
            <w:tcBorders>
              <w:right w:val="single" w:sz="4" w:space="0" w:color="000000" w:themeColor="text1"/>
            </w:tcBorders>
            <w:shd w:val="clear" w:color="auto" w:fill="auto"/>
          </w:tcPr>
          <w:p w14:paraId="44080F7E" w14:textId="3F67D5C4"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Прочие доходы</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726D3" w14:textId="070A4A80" w:rsidR="001039DF" w:rsidRPr="003036B5" w:rsidRDefault="001039DF" w:rsidP="003036B5">
            <w:pPr>
              <w:spacing w:after="0" w:line="240" w:lineRule="auto"/>
              <w:jc w:val="right"/>
              <w:rPr>
                <w:rFonts w:ascii="Times New Roman" w:hAnsi="Times New Roman"/>
                <w:bCs/>
                <w:color w:val="000000" w:themeColor="text1"/>
                <w:sz w:val="24"/>
                <w:szCs w:val="24"/>
              </w:rPr>
            </w:pPr>
            <w:r w:rsidRPr="003036B5">
              <w:rPr>
                <w:rFonts w:ascii="Times New Roman" w:hAnsi="Times New Roman"/>
                <w:color w:val="000000" w:themeColor="text1"/>
                <w:kern w:val="24"/>
                <w:sz w:val="24"/>
                <w:szCs w:val="24"/>
                <w:lang w:val="kk-KZ"/>
              </w:rPr>
              <w:t xml:space="preserve">2 753 </w:t>
            </w:r>
            <w:r w:rsidR="003036B5" w:rsidRPr="003036B5">
              <w:rPr>
                <w:rFonts w:ascii="Times New Roman" w:hAnsi="Times New Roman"/>
                <w:color w:val="000000" w:themeColor="text1"/>
                <w:kern w:val="24"/>
                <w:sz w:val="24"/>
                <w:szCs w:val="24"/>
                <w:lang w:val="kk-KZ"/>
              </w:rPr>
              <w:t>880</w:t>
            </w:r>
          </w:p>
        </w:tc>
      </w:tr>
      <w:tr w:rsidR="001039DF" w:rsidRPr="00DE250A" w14:paraId="024DBBC7" w14:textId="77777777" w:rsidTr="001039DF">
        <w:trPr>
          <w:trHeight w:val="384"/>
        </w:trPr>
        <w:tc>
          <w:tcPr>
            <w:tcW w:w="788" w:type="dxa"/>
            <w:shd w:val="clear" w:color="auto" w:fill="auto"/>
          </w:tcPr>
          <w:p w14:paraId="2DD252EA" w14:textId="3106395F"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7</w:t>
            </w:r>
          </w:p>
        </w:tc>
        <w:tc>
          <w:tcPr>
            <w:tcW w:w="7356" w:type="dxa"/>
            <w:tcBorders>
              <w:right w:val="single" w:sz="4" w:space="0" w:color="000000" w:themeColor="text1"/>
            </w:tcBorders>
            <w:shd w:val="clear" w:color="auto" w:fill="auto"/>
          </w:tcPr>
          <w:p w14:paraId="78C3AD0D" w14:textId="19D0679A"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Расходы по подоходному налогу</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2C7F5" w14:textId="7DC0B347" w:rsidR="001039DF" w:rsidRPr="003036B5" w:rsidRDefault="003036B5" w:rsidP="001039DF">
            <w:pPr>
              <w:spacing w:after="0" w:line="240" w:lineRule="auto"/>
              <w:jc w:val="right"/>
              <w:rPr>
                <w:rFonts w:ascii="Times New Roman" w:hAnsi="Times New Roman"/>
                <w:bCs/>
                <w:color w:val="000000" w:themeColor="text1"/>
                <w:sz w:val="24"/>
                <w:szCs w:val="24"/>
              </w:rPr>
            </w:pPr>
            <w:r w:rsidRPr="003036B5">
              <w:rPr>
                <w:rFonts w:ascii="Times New Roman" w:hAnsi="Times New Roman"/>
                <w:color w:val="000000" w:themeColor="text1"/>
                <w:kern w:val="24"/>
                <w:sz w:val="24"/>
                <w:szCs w:val="24"/>
                <w:lang w:val="kk-KZ"/>
              </w:rPr>
              <w:t>3 651 541</w:t>
            </w:r>
          </w:p>
        </w:tc>
      </w:tr>
      <w:tr w:rsidR="001039DF" w:rsidRPr="00DE250A" w14:paraId="6AE31868" w14:textId="77777777" w:rsidTr="001039DF">
        <w:trPr>
          <w:trHeight w:val="384"/>
        </w:trPr>
        <w:tc>
          <w:tcPr>
            <w:tcW w:w="788" w:type="dxa"/>
            <w:shd w:val="clear" w:color="auto" w:fill="auto"/>
          </w:tcPr>
          <w:p w14:paraId="7B29767D" w14:textId="15529733" w:rsidR="001039DF" w:rsidRPr="003036B5" w:rsidRDefault="001039DF" w:rsidP="001039DF">
            <w:pPr>
              <w:spacing w:after="0" w:line="240" w:lineRule="auto"/>
              <w:jc w:val="center"/>
              <w:rPr>
                <w:rFonts w:ascii="Times New Roman" w:hAnsi="Times New Roman"/>
                <w:bCs/>
                <w:sz w:val="24"/>
                <w:szCs w:val="24"/>
              </w:rPr>
            </w:pPr>
            <w:r w:rsidRPr="003036B5">
              <w:rPr>
                <w:rFonts w:ascii="Times New Roman" w:hAnsi="Times New Roman"/>
                <w:bCs/>
                <w:sz w:val="24"/>
                <w:szCs w:val="24"/>
              </w:rPr>
              <w:t>8</w:t>
            </w:r>
          </w:p>
        </w:tc>
        <w:tc>
          <w:tcPr>
            <w:tcW w:w="7356" w:type="dxa"/>
            <w:tcBorders>
              <w:right w:val="single" w:sz="4" w:space="0" w:color="000000" w:themeColor="text1"/>
            </w:tcBorders>
            <w:shd w:val="clear" w:color="auto" w:fill="auto"/>
          </w:tcPr>
          <w:p w14:paraId="00B39845" w14:textId="41DED90F" w:rsidR="001039DF" w:rsidRPr="003036B5" w:rsidRDefault="001F3FF4" w:rsidP="001039DF">
            <w:pPr>
              <w:spacing w:after="0" w:line="240" w:lineRule="auto"/>
              <w:rPr>
                <w:rFonts w:ascii="Times New Roman" w:hAnsi="Times New Roman"/>
                <w:bCs/>
                <w:sz w:val="24"/>
                <w:szCs w:val="24"/>
              </w:rPr>
            </w:pPr>
            <w:r w:rsidRPr="003036B5">
              <w:rPr>
                <w:rFonts w:ascii="Times New Roman" w:hAnsi="Times New Roman"/>
                <w:bCs/>
                <w:sz w:val="24"/>
                <w:szCs w:val="24"/>
              </w:rPr>
              <w:t>Финансовый результат</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E5470B" w14:textId="0423B6BB" w:rsidR="001039DF" w:rsidRPr="003036B5" w:rsidRDefault="001039DF" w:rsidP="003036B5">
            <w:pPr>
              <w:spacing w:after="0" w:line="240" w:lineRule="auto"/>
              <w:jc w:val="right"/>
              <w:rPr>
                <w:rFonts w:ascii="Times New Roman" w:hAnsi="Times New Roman"/>
                <w:bCs/>
                <w:color w:val="000000" w:themeColor="text1"/>
                <w:sz w:val="24"/>
                <w:szCs w:val="24"/>
              </w:rPr>
            </w:pPr>
            <w:r w:rsidRPr="003036B5">
              <w:rPr>
                <w:rFonts w:ascii="Times New Roman" w:hAnsi="Times New Roman"/>
                <w:color w:val="000000" w:themeColor="text1"/>
                <w:kern w:val="24"/>
                <w:sz w:val="24"/>
                <w:szCs w:val="24"/>
                <w:lang w:val="kk-KZ"/>
              </w:rPr>
              <w:t>2 461 11</w:t>
            </w:r>
            <w:r w:rsidR="003036B5" w:rsidRPr="003036B5">
              <w:rPr>
                <w:rFonts w:ascii="Times New Roman" w:hAnsi="Times New Roman"/>
                <w:color w:val="000000" w:themeColor="text1"/>
                <w:kern w:val="24"/>
                <w:sz w:val="24"/>
                <w:szCs w:val="24"/>
                <w:lang w:val="kk-KZ"/>
              </w:rPr>
              <w:t>5</w:t>
            </w:r>
          </w:p>
        </w:tc>
      </w:tr>
      <w:bookmarkEnd w:id="0"/>
    </w:tbl>
    <w:p w14:paraId="5C4BB8ED" w14:textId="745463A6" w:rsidR="00357AFF" w:rsidRDefault="00357AFF" w:rsidP="00FB36DD">
      <w:pPr>
        <w:spacing w:before="120" w:after="0" w:line="240" w:lineRule="auto"/>
        <w:rPr>
          <w:rFonts w:ascii="Times New Roman" w:hAnsi="Times New Roman"/>
          <w:b/>
          <w:bCs/>
          <w:sz w:val="26"/>
          <w:szCs w:val="26"/>
        </w:rPr>
      </w:pPr>
    </w:p>
    <w:p w14:paraId="3F5F5BAC" w14:textId="6EB62238" w:rsidR="00601596" w:rsidRPr="002E73CA" w:rsidRDefault="00601596" w:rsidP="00FB36DD">
      <w:pPr>
        <w:spacing w:before="120" w:after="0" w:line="240" w:lineRule="auto"/>
        <w:rPr>
          <w:rFonts w:ascii="Times New Roman" w:hAnsi="Times New Roman"/>
          <w:b/>
          <w:bCs/>
          <w:sz w:val="26"/>
          <w:szCs w:val="26"/>
        </w:rPr>
      </w:pPr>
      <w:r w:rsidRPr="002E73CA">
        <w:rPr>
          <w:rFonts w:ascii="Times New Roman" w:hAnsi="Times New Roman"/>
          <w:b/>
          <w:bCs/>
          <w:sz w:val="26"/>
          <w:szCs w:val="26"/>
        </w:rPr>
        <w:t>Об объемах предоставленных услуг водоснабжения и водоотведения</w:t>
      </w:r>
    </w:p>
    <w:p w14:paraId="65142DA0" w14:textId="3F587A72" w:rsidR="003555F1" w:rsidRPr="00DE250A" w:rsidRDefault="00601596" w:rsidP="00DE250A">
      <w:pPr>
        <w:spacing w:after="120" w:line="240" w:lineRule="auto"/>
        <w:ind w:left="-709" w:firstLine="709"/>
        <w:jc w:val="both"/>
        <w:rPr>
          <w:rFonts w:ascii="Times New Roman" w:hAnsi="Times New Roman"/>
          <w:bCs/>
          <w:sz w:val="26"/>
          <w:szCs w:val="26"/>
        </w:rPr>
      </w:pPr>
      <w:r w:rsidRPr="002E73CA">
        <w:rPr>
          <w:rFonts w:ascii="Times New Roman" w:hAnsi="Times New Roman"/>
          <w:bCs/>
          <w:sz w:val="26"/>
          <w:szCs w:val="26"/>
        </w:rPr>
        <w:t>За 202</w:t>
      </w:r>
      <w:r w:rsidR="001039DF">
        <w:rPr>
          <w:rFonts w:ascii="Times New Roman" w:hAnsi="Times New Roman"/>
          <w:bCs/>
          <w:sz w:val="26"/>
          <w:szCs w:val="26"/>
        </w:rPr>
        <w:t>5</w:t>
      </w:r>
      <w:r w:rsidRPr="002E73CA">
        <w:rPr>
          <w:rFonts w:ascii="Times New Roman" w:hAnsi="Times New Roman"/>
          <w:bCs/>
          <w:sz w:val="26"/>
          <w:szCs w:val="26"/>
        </w:rPr>
        <w:t xml:space="preserve"> год пре</w:t>
      </w:r>
      <w:r w:rsidR="00DE250A">
        <w:rPr>
          <w:rFonts w:ascii="Times New Roman" w:hAnsi="Times New Roman"/>
          <w:bCs/>
          <w:sz w:val="26"/>
          <w:szCs w:val="26"/>
        </w:rPr>
        <w:t xml:space="preserve">доставлено услуг водоснабжения </w:t>
      </w:r>
      <w:r w:rsidR="001F3FF4">
        <w:rPr>
          <w:rFonts w:ascii="Times New Roman" w:eastAsia="+mn-ea" w:hAnsi="Times New Roman"/>
          <w:bCs/>
          <w:kern w:val="24"/>
          <w:sz w:val="26"/>
          <w:szCs w:val="26"/>
          <w:lang w:val="kk-KZ" w:eastAsia="ru-RU"/>
        </w:rPr>
        <w:t>205,9</w:t>
      </w:r>
      <w:r w:rsidR="001F3FF4" w:rsidRPr="008E76CF">
        <w:rPr>
          <w:rFonts w:ascii="Times New Roman" w:eastAsia="+mn-ea" w:hAnsi="Times New Roman"/>
          <w:bCs/>
          <w:kern w:val="24"/>
          <w:sz w:val="26"/>
          <w:szCs w:val="26"/>
          <w:lang w:val="kk-KZ" w:eastAsia="ru-RU"/>
        </w:rPr>
        <w:t xml:space="preserve"> </w:t>
      </w:r>
      <w:r w:rsidRPr="002E73CA">
        <w:rPr>
          <w:rFonts w:ascii="Times New Roman" w:hAnsi="Times New Roman"/>
          <w:bCs/>
          <w:sz w:val="26"/>
          <w:szCs w:val="26"/>
        </w:rPr>
        <w:t>млн.куб.м</w:t>
      </w:r>
      <w:r w:rsidR="00580246" w:rsidRPr="002E73CA">
        <w:rPr>
          <w:rFonts w:ascii="Times New Roman" w:hAnsi="Times New Roman"/>
          <w:bCs/>
          <w:sz w:val="26"/>
          <w:szCs w:val="26"/>
        </w:rPr>
        <w:t>. и</w:t>
      </w:r>
      <w:r w:rsidR="00DE250A">
        <w:rPr>
          <w:rFonts w:ascii="Times New Roman" w:hAnsi="Times New Roman"/>
          <w:bCs/>
          <w:sz w:val="26"/>
          <w:szCs w:val="26"/>
        </w:rPr>
        <w:t xml:space="preserve"> услуг водоотведения </w:t>
      </w:r>
      <w:r w:rsidR="001F3FF4">
        <w:rPr>
          <w:rFonts w:ascii="Times New Roman" w:eastAsia="+mn-ea" w:hAnsi="Times New Roman"/>
          <w:bCs/>
          <w:kern w:val="24"/>
          <w:sz w:val="26"/>
          <w:szCs w:val="26"/>
          <w:lang w:val="kk-KZ" w:eastAsia="ru-RU"/>
        </w:rPr>
        <w:t>155,6</w:t>
      </w:r>
      <w:r w:rsidR="001F3FF4" w:rsidRPr="008E76CF">
        <w:rPr>
          <w:rFonts w:ascii="Times New Roman" w:eastAsia="+mn-ea" w:hAnsi="Times New Roman"/>
          <w:bCs/>
          <w:kern w:val="24"/>
          <w:sz w:val="26"/>
          <w:szCs w:val="26"/>
          <w:lang w:val="kk-KZ" w:eastAsia="ru-RU"/>
        </w:rPr>
        <w:t xml:space="preserve"> </w:t>
      </w:r>
      <w:r w:rsidRPr="002E73CA">
        <w:rPr>
          <w:rFonts w:ascii="Times New Roman" w:hAnsi="Times New Roman"/>
          <w:bCs/>
          <w:sz w:val="26"/>
          <w:szCs w:val="26"/>
        </w:rPr>
        <w:t>млн.куб.м</w:t>
      </w:r>
      <w:r w:rsidR="00580246" w:rsidRPr="002E73CA">
        <w:rPr>
          <w:rFonts w:ascii="Times New Roman" w:hAnsi="Times New Roman"/>
          <w:bCs/>
          <w:sz w:val="26"/>
          <w:szCs w:val="26"/>
        </w:rPr>
        <w:t>.</w:t>
      </w:r>
      <w:r w:rsidRPr="002E73CA">
        <w:rPr>
          <w:rFonts w:ascii="Times New Roman" w:hAnsi="Times New Roman"/>
          <w:bCs/>
          <w:sz w:val="26"/>
          <w:szCs w:val="26"/>
        </w:rPr>
        <w:t xml:space="preserve"> </w:t>
      </w:r>
    </w:p>
    <w:p w14:paraId="78280E0A" w14:textId="77777777" w:rsidR="00357AFF" w:rsidRDefault="00357AFF" w:rsidP="00BC7C3E">
      <w:pPr>
        <w:spacing w:after="0" w:line="240" w:lineRule="auto"/>
        <w:ind w:left="-709" w:firstLine="709"/>
        <w:jc w:val="both"/>
        <w:rPr>
          <w:rFonts w:ascii="Times New Roman" w:hAnsi="Times New Roman"/>
          <w:b/>
          <w:bCs/>
          <w:sz w:val="26"/>
          <w:szCs w:val="26"/>
        </w:rPr>
      </w:pPr>
    </w:p>
    <w:p w14:paraId="430E1C62" w14:textId="452A05A9" w:rsidR="00601596" w:rsidRPr="002E73CA" w:rsidRDefault="00601596" w:rsidP="00BC7C3E">
      <w:pPr>
        <w:spacing w:after="0" w:line="240" w:lineRule="auto"/>
        <w:ind w:left="-709" w:firstLine="709"/>
        <w:jc w:val="both"/>
        <w:rPr>
          <w:rFonts w:ascii="Times New Roman" w:hAnsi="Times New Roman"/>
          <w:b/>
          <w:bCs/>
          <w:sz w:val="26"/>
          <w:szCs w:val="26"/>
        </w:rPr>
      </w:pPr>
      <w:r w:rsidRPr="002E73CA">
        <w:rPr>
          <w:rFonts w:ascii="Times New Roman" w:hAnsi="Times New Roman"/>
          <w:b/>
          <w:bCs/>
          <w:sz w:val="26"/>
          <w:szCs w:val="26"/>
        </w:rPr>
        <w:t>О проводимой работе с потребителями</w:t>
      </w:r>
    </w:p>
    <w:p w14:paraId="0F63A961" w14:textId="77777777" w:rsidR="00601596" w:rsidRPr="002E73CA" w:rsidRDefault="00601596" w:rsidP="00601596">
      <w:pPr>
        <w:spacing w:after="0" w:line="240" w:lineRule="auto"/>
        <w:ind w:left="-709" w:firstLine="709"/>
        <w:jc w:val="both"/>
        <w:rPr>
          <w:rFonts w:ascii="Times New Roman" w:eastAsia="+mn-ea" w:hAnsi="Times New Roman"/>
          <w:bCs/>
          <w:kern w:val="24"/>
          <w:sz w:val="26"/>
          <w:szCs w:val="26"/>
          <w:lang w:eastAsia="ru-RU"/>
        </w:rPr>
      </w:pPr>
      <w:r w:rsidRPr="002E73CA">
        <w:rPr>
          <w:rFonts w:ascii="Times New Roman" w:eastAsia="+mn-ea" w:hAnsi="Times New Roman"/>
          <w:bCs/>
          <w:kern w:val="24"/>
          <w:sz w:val="26"/>
          <w:szCs w:val="26"/>
          <w:lang w:eastAsia="ru-RU"/>
        </w:rPr>
        <w:t xml:space="preserve">Вопросы деятельности Предприятия освещаются в средствах массовой информации и на веб-сайте </w:t>
      </w:r>
      <w:hyperlink r:id="rId7" w:history="1">
        <w:r w:rsidRPr="002E73CA">
          <w:rPr>
            <w:rStyle w:val="a4"/>
            <w:rFonts w:ascii="Times New Roman" w:eastAsia="+mn-ea" w:hAnsi="Times New Roman"/>
            <w:bCs/>
            <w:color w:val="auto"/>
            <w:kern w:val="24"/>
            <w:sz w:val="26"/>
            <w:szCs w:val="26"/>
            <w:lang w:eastAsia="ru-RU"/>
          </w:rPr>
          <w:t>www.almatysu.kz</w:t>
        </w:r>
      </w:hyperlink>
      <w:r w:rsidRPr="002E73CA">
        <w:rPr>
          <w:rStyle w:val="a4"/>
          <w:rFonts w:ascii="Times New Roman" w:eastAsia="+mn-ea" w:hAnsi="Times New Roman"/>
          <w:bCs/>
          <w:color w:val="auto"/>
          <w:kern w:val="24"/>
          <w:sz w:val="26"/>
          <w:szCs w:val="26"/>
          <w:lang w:eastAsia="ru-RU"/>
        </w:rPr>
        <w:t>.</w:t>
      </w:r>
      <w:r w:rsidRPr="002E73CA">
        <w:rPr>
          <w:rFonts w:ascii="Times New Roman" w:eastAsia="+mn-ea" w:hAnsi="Times New Roman"/>
          <w:bCs/>
          <w:kern w:val="24"/>
          <w:sz w:val="26"/>
          <w:szCs w:val="26"/>
          <w:lang w:eastAsia="ru-RU"/>
        </w:rPr>
        <w:t xml:space="preserve"> Работают справочно-информационная служба (</w:t>
      </w:r>
      <w:r w:rsidRPr="002E73CA">
        <w:rPr>
          <w:rFonts w:ascii="Times New Roman" w:eastAsia="+mn-ea" w:hAnsi="Times New Roman"/>
          <w:bCs/>
          <w:kern w:val="24"/>
          <w:sz w:val="26"/>
          <w:szCs w:val="26"/>
          <w:lang w:val="en-US" w:eastAsia="ru-RU"/>
        </w:rPr>
        <w:t>call</w:t>
      </w:r>
      <w:r w:rsidRPr="002E73CA">
        <w:rPr>
          <w:rFonts w:ascii="Times New Roman" w:eastAsia="+mn-ea" w:hAnsi="Times New Roman"/>
          <w:bCs/>
          <w:kern w:val="24"/>
          <w:sz w:val="26"/>
          <w:szCs w:val="26"/>
          <w:lang w:eastAsia="ru-RU"/>
        </w:rPr>
        <w:t>-центр), центральная диспетчерская служба, телефон доверия, функционируют четыре Центра по обслуживанию потребителей.</w:t>
      </w:r>
    </w:p>
    <w:p w14:paraId="7D65B68A" w14:textId="77777777" w:rsidR="00601596" w:rsidRPr="002E73CA" w:rsidRDefault="00601596" w:rsidP="00601596">
      <w:pPr>
        <w:spacing w:after="120" w:line="240" w:lineRule="auto"/>
        <w:ind w:left="-709" w:firstLine="709"/>
        <w:jc w:val="both"/>
        <w:rPr>
          <w:rFonts w:ascii="Times New Roman" w:hAnsi="Times New Roman"/>
          <w:color w:val="FF0000"/>
          <w:sz w:val="26"/>
          <w:szCs w:val="26"/>
        </w:rPr>
      </w:pPr>
      <w:r w:rsidRPr="002E73CA">
        <w:rPr>
          <w:rFonts w:ascii="Times New Roman" w:hAnsi="Times New Roman"/>
          <w:bCs/>
          <w:sz w:val="26"/>
          <w:szCs w:val="26"/>
        </w:rPr>
        <w:t>Для удобства потребителей работает Мобильное приложение личного кабинета потребителя. Рассылаются СМС уведомления о наличии задолженности с указанием суммы долга, оплаты и другие данные</w:t>
      </w:r>
      <w:r w:rsidRPr="002E73CA">
        <w:rPr>
          <w:rFonts w:ascii="Times New Roman" w:hAnsi="Times New Roman"/>
          <w:bCs/>
          <w:color w:val="FF0000"/>
          <w:sz w:val="26"/>
          <w:szCs w:val="26"/>
        </w:rPr>
        <w:t>.</w:t>
      </w:r>
    </w:p>
    <w:p w14:paraId="630D7428" w14:textId="77777777" w:rsidR="00904A87" w:rsidRDefault="00904A87" w:rsidP="00BC7C3E">
      <w:pPr>
        <w:spacing w:after="0" w:line="264" w:lineRule="auto"/>
        <w:ind w:left="-709" w:firstLine="709"/>
        <w:jc w:val="both"/>
        <w:rPr>
          <w:rFonts w:ascii="Times New Roman" w:eastAsia="+mj-ea" w:hAnsi="Times New Roman"/>
          <w:b/>
          <w:bCs/>
          <w:kern w:val="24"/>
          <w:sz w:val="26"/>
          <w:szCs w:val="26"/>
          <w:lang w:val="kk-KZ"/>
        </w:rPr>
      </w:pPr>
    </w:p>
    <w:p w14:paraId="4218D733" w14:textId="28F1E5E6" w:rsidR="00601596" w:rsidRPr="002E73CA" w:rsidRDefault="00601596" w:rsidP="00BC7C3E">
      <w:pPr>
        <w:spacing w:after="0" w:line="264" w:lineRule="auto"/>
        <w:ind w:left="-709" w:firstLine="709"/>
        <w:jc w:val="both"/>
        <w:rPr>
          <w:sz w:val="26"/>
          <w:szCs w:val="26"/>
        </w:rPr>
      </w:pPr>
      <w:r w:rsidRPr="002E73CA">
        <w:rPr>
          <w:rFonts w:ascii="Times New Roman" w:eastAsia="+mj-ea" w:hAnsi="Times New Roman"/>
          <w:b/>
          <w:bCs/>
          <w:kern w:val="24"/>
          <w:sz w:val="26"/>
          <w:szCs w:val="26"/>
        </w:rPr>
        <w:t>О перспективах деятельности</w:t>
      </w:r>
    </w:p>
    <w:p w14:paraId="054FA20E" w14:textId="1B37FE29" w:rsidR="00FA581F" w:rsidRPr="002E73CA" w:rsidRDefault="00FA581F" w:rsidP="00FA581F">
      <w:pPr>
        <w:spacing w:after="0" w:line="240" w:lineRule="auto"/>
        <w:ind w:left="-709" w:firstLine="709"/>
        <w:jc w:val="both"/>
        <w:rPr>
          <w:rFonts w:ascii="Times New Roman" w:hAnsi="Times New Roman"/>
          <w:sz w:val="26"/>
          <w:szCs w:val="26"/>
        </w:rPr>
      </w:pPr>
      <w:r w:rsidRPr="002E73CA">
        <w:rPr>
          <w:rFonts w:ascii="Times New Roman" w:hAnsi="Times New Roman"/>
          <w:sz w:val="26"/>
          <w:szCs w:val="26"/>
        </w:rPr>
        <w:t xml:space="preserve">Предприятию утверждены </w:t>
      </w:r>
      <w:r w:rsidR="00DE250A">
        <w:rPr>
          <w:rFonts w:ascii="Times New Roman" w:hAnsi="Times New Roman"/>
          <w:sz w:val="26"/>
          <w:szCs w:val="26"/>
        </w:rPr>
        <w:t>Инвестиционные программы на 2026</w:t>
      </w:r>
      <w:r w:rsidRPr="002E73CA">
        <w:rPr>
          <w:rFonts w:ascii="Times New Roman" w:hAnsi="Times New Roman"/>
          <w:sz w:val="26"/>
          <w:szCs w:val="26"/>
        </w:rPr>
        <w:t xml:space="preserve"> год.</w:t>
      </w:r>
    </w:p>
    <w:p w14:paraId="5B089DDE" w14:textId="40CD25A7" w:rsidR="00FA581F" w:rsidRPr="002E73CA" w:rsidRDefault="00FA581F" w:rsidP="00FA581F">
      <w:pPr>
        <w:spacing w:after="0" w:line="240" w:lineRule="auto"/>
        <w:ind w:left="-709" w:firstLine="709"/>
        <w:jc w:val="both"/>
        <w:rPr>
          <w:rFonts w:ascii="Times New Roman" w:hAnsi="Times New Roman"/>
          <w:sz w:val="26"/>
          <w:szCs w:val="26"/>
        </w:rPr>
      </w:pPr>
      <w:r w:rsidRPr="002E73CA">
        <w:rPr>
          <w:rFonts w:ascii="Times New Roman" w:hAnsi="Times New Roman"/>
          <w:sz w:val="26"/>
          <w:szCs w:val="26"/>
        </w:rPr>
        <w:t xml:space="preserve">на услуги водоснабжения – </w:t>
      </w:r>
      <w:r w:rsidR="00DE250A">
        <w:rPr>
          <w:rFonts w:ascii="Times New Roman" w:hAnsi="Times New Roman"/>
          <w:sz w:val="26"/>
          <w:szCs w:val="26"/>
        </w:rPr>
        <w:t>8,8</w:t>
      </w:r>
      <w:r w:rsidRPr="002E73CA">
        <w:rPr>
          <w:rFonts w:ascii="Times New Roman" w:hAnsi="Times New Roman"/>
          <w:sz w:val="26"/>
          <w:szCs w:val="26"/>
        </w:rPr>
        <w:t xml:space="preserve"> млрд. тенге,</w:t>
      </w:r>
      <w:r w:rsidR="00DE250A">
        <w:rPr>
          <w:rFonts w:ascii="Times New Roman" w:hAnsi="Times New Roman"/>
          <w:sz w:val="26"/>
          <w:szCs w:val="26"/>
        </w:rPr>
        <w:t xml:space="preserve"> в том числе перенесенные с 2025 года мероприятия 1,6</w:t>
      </w:r>
      <w:r w:rsidRPr="002E73CA">
        <w:rPr>
          <w:rFonts w:ascii="Times New Roman" w:hAnsi="Times New Roman"/>
          <w:sz w:val="26"/>
          <w:szCs w:val="26"/>
        </w:rPr>
        <w:t xml:space="preserve"> млрд. тенге.</w:t>
      </w:r>
    </w:p>
    <w:p w14:paraId="749D42FC" w14:textId="72DC3983" w:rsidR="00FA581F" w:rsidRPr="002E73CA" w:rsidRDefault="00DE250A" w:rsidP="00FA581F">
      <w:pPr>
        <w:spacing w:after="0" w:line="240" w:lineRule="auto"/>
        <w:ind w:left="-709" w:firstLine="709"/>
        <w:jc w:val="both"/>
        <w:rPr>
          <w:rFonts w:ascii="Times New Roman" w:hAnsi="Times New Roman"/>
          <w:sz w:val="26"/>
          <w:szCs w:val="26"/>
        </w:rPr>
      </w:pPr>
      <w:r>
        <w:rPr>
          <w:rFonts w:ascii="Times New Roman" w:hAnsi="Times New Roman"/>
          <w:sz w:val="26"/>
          <w:szCs w:val="26"/>
        </w:rPr>
        <w:t xml:space="preserve">на услуги водоотведения – 4,4 </w:t>
      </w:r>
      <w:r w:rsidR="00FA581F" w:rsidRPr="002E73CA">
        <w:rPr>
          <w:rFonts w:ascii="Times New Roman" w:hAnsi="Times New Roman"/>
          <w:sz w:val="26"/>
          <w:szCs w:val="26"/>
        </w:rPr>
        <w:t>млрд. тенге,</w:t>
      </w:r>
      <w:r>
        <w:rPr>
          <w:rFonts w:ascii="Times New Roman" w:hAnsi="Times New Roman"/>
          <w:sz w:val="26"/>
          <w:szCs w:val="26"/>
        </w:rPr>
        <w:t xml:space="preserve"> в том числе перенесенные с 2025 года мероприятия 197,5</w:t>
      </w:r>
      <w:r w:rsidR="00FA581F" w:rsidRPr="002E73CA">
        <w:rPr>
          <w:rFonts w:ascii="Times New Roman" w:hAnsi="Times New Roman"/>
          <w:sz w:val="26"/>
          <w:szCs w:val="26"/>
        </w:rPr>
        <w:t xml:space="preserve"> млн. тенге.</w:t>
      </w:r>
    </w:p>
    <w:p w14:paraId="6994A4F7" w14:textId="251EAF29" w:rsidR="00DE250A" w:rsidRDefault="00DE250A" w:rsidP="00DE250A">
      <w:pPr>
        <w:spacing w:after="0" w:line="240" w:lineRule="auto"/>
        <w:ind w:left="-709" w:firstLine="709"/>
        <w:jc w:val="both"/>
        <w:rPr>
          <w:rFonts w:ascii="Times New Roman" w:hAnsi="Times New Roman"/>
          <w:sz w:val="26"/>
          <w:szCs w:val="26"/>
        </w:rPr>
      </w:pPr>
      <w:r w:rsidRPr="00DE250A">
        <w:rPr>
          <w:rFonts w:ascii="Times New Roman" w:hAnsi="Times New Roman"/>
          <w:sz w:val="26"/>
          <w:szCs w:val="26"/>
        </w:rPr>
        <w:t>на 2026 год в инвестиционную программу водоснабжения внесена заявка на добавление мероприятий за счет дополнительного дохода на 4,3 млрд. тенге.</w:t>
      </w:r>
    </w:p>
    <w:p w14:paraId="4894B2B8" w14:textId="4440CB17" w:rsidR="001F3FF4" w:rsidRPr="001F3FF4" w:rsidRDefault="001F3FF4" w:rsidP="001F3FF4">
      <w:pPr>
        <w:spacing w:after="0" w:line="240" w:lineRule="auto"/>
        <w:ind w:left="-709" w:firstLine="709"/>
        <w:jc w:val="both"/>
        <w:rPr>
          <w:rFonts w:ascii="Times New Roman" w:hAnsi="Times New Roman"/>
          <w:sz w:val="26"/>
          <w:szCs w:val="26"/>
        </w:rPr>
      </w:pPr>
      <w:r w:rsidRPr="001F3FF4">
        <w:rPr>
          <w:rFonts w:ascii="Times New Roman" w:hAnsi="Times New Roman"/>
          <w:sz w:val="26"/>
          <w:szCs w:val="26"/>
        </w:rPr>
        <w:t xml:space="preserve">Предприятие планирует подачу заявки на изменение тарифов во втором полугодии 2026 года. </w:t>
      </w:r>
      <w:r w:rsidRPr="001F3FF4">
        <w:rPr>
          <w:rFonts w:ascii="Times New Roman" w:hAnsi="Times New Roman"/>
          <w:sz w:val="26"/>
          <w:szCs w:val="26"/>
        </w:rPr>
        <w:t>Данная мера обусловлена необходимостью обеспечения устойчивого функционирования предприятия и включает следующие ключевые факторы:</w:t>
      </w:r>
    </w:p>
    <w:p w14:paraId="0B992659" w14:textId="77777777" w:rsidR="001F3FF4" w:rsidRPr="001F3FF4" w:rsidRDefault="001F3FF4" w:rsidP="001F3FF4">
      <w:pPr>
        <w:spacing w:after="0" w:line="240" w:lineRule="auto"/>
        <w:ind w:left="-709" w:firstLine="709"/>
        <w:jc w:val="both"/>
        <w:rPr>
          <w:rFonts w:ascii="Times New Roman" w:hAnsi="Times New Roman"/>
          <w:sz w:val="26"/>
          <w:szCs w:val="26"/>
        </w:rPr>
      </w:pPr>
      <w:r w:rsidRPr="001F3FF4">
        <w:rPr>
          <w:rFonts w:ascii="Times New Roman" w:hAnsi="Times New Roman"/>
          <w:sz w:val="26"/>
          <w:szCs w:val="26"/>
        </w:rPr>
        <w:t xml:space="preserve"> Доведение уровня заработной платы до уровня показателей энергетической отрасли для сохранения кадрового потенциала.</w:t>
      </w:r>
    </w:p>
    <w:p w14:paraId="0D60CE38" w14:textId="77777777" w:rsidR="001F3FF4" w:rsidRPr="001F3FF4" w:rsidRDefault="001F3FF4" w:rsidP="001F3FF4">
      <w:pPr>
        <w:spacing w:after="0" w:line="240" w:lineRule="auto"/>
        <w:ind w:left="-709" w:firstLine="709"/>
        <w:jc w:val="both"/>
        <w:rPr>
          <w:rFonts w:ascii="Times New Roman" w:hAnsi="Times New Roman"/>
          <w:sz w:val="26"/>
          <w:szCs w:val="26"/>
        </w:rPr>
      </w:pPr>
      <w:r w:rsidRPr="001F3FF4">
        <w:rPr>
          <w:rFonts w:ascii="Times New Roman" w:hAnsi="Times New Roman"/>
          <w:sz w:val="26"/>
          <w:szCs w:val="26"/>
        </w:rPr>
        <w:t xml:space="preserve"> Принятие на баланс новых сетей и объектов водоснабжения и водоотведения, требующих дополнительных затрат на обслуживание и эксплуатацию.</w:t>
      </w:r>
    </w:p>
    <w:p w14:paraId="25328A18" w14:textId="55D4026C" w:rsidR="001F3FF4" w:rsidRPr="001F3FF4" w:rsidRDefault="001F3FF4" w:rsidP="001F3FF4">
      <w:pPr>
        <w:spacing w:after="0" w:line="240" w:lineRule="auto"/>
        <w:ind w:left="-709" w:firstLine="709"/>
        <w:jc w:val="both"/>
        <w:rPr>
          <w:rFonts w:ascii="Times New Roman" w:hAnsi="Times New Roman"/>
          <w:color w:val="FF0000"/>
          <w:sz w:val="26"/>
          <w:szCs w:val="26"/>
        </w:rPr>
      </w:pPr>
      <w:r w:rsidRPr="001F3FF4">
        <w:rPr>
          <w:rFonts w:ascii="Times New Roman" w:hAnsi="Times New Roman"/>
          <w:sz w:val="26"/>
          <w:szCs w:val="26"/>
        </w:rPr>
        <w:t xml:space="preserve"> Рост стоимости стратегических товаров (электроэнергия), напрямую влияющих на себестоимость услуг.</w:t>
      </w:r>
    </w:p>
    <w:p w14:paraId="2234748C" w14:textId="5046C73E" w:rsidR="00FB38F9" w:rsidRPr="002E73CA" w:rsidRDefault="00FB38F9" w:rsidP="00FA581F">
      <w:pPr>
        <w:spacing w:after="0" w:line="240" w:lineRule="auto"/>
        <w:ind w:left="-709" w:firstLine="709"/>
        <w:jc w:val="both"/>
        <w:rPr>
          <w:rFonts w:ascii="Times New Roman" w:hAnsi="Times New Roman"/>
          <w:color w:val="FF0000"/>
          <w:sz w:val="26"/>
          <w:szCs w:val="26"/>
          <w:lang w:val="kk-KZ"/>
        </w:rPr>
      </w:pPr>
    </w:p>
    <w:sectPr w:rsidR="00FB38F9" w:rsidRPr="002E73CA" w:rsidSect="006326CE">
      <w:pgSz w:w="11906" w:h="16838"/>
      <w:pgMar w:top="96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1102" w14:textId="77777777" w:rsidR="008006CB" w:rsidRDefault="008006CB" w:rsidP="002F106D">
      <w:pPr>
        <w:spacing w:after="0" w:line="240" w:lineRule="auto"/>
      </w:pPr>
      <w:r>
        <w:separator/>
      </w:r>
    </w:p>
  </w:endnote>
  <w:endnote w:type="continuationSeparator" w:id="0">
    <w:p w14:paraId="615130C2" w14:textId="77777777" w:rsidR="008006CB" w:rsidRDefault="008006CB" w:rsidP="002F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mj-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0422" w14:textId="77777777" w:rsidR="008006CB" w:rsidRDefault="008006CB" w:rsidP="002F106D">
      <w:pPr>
        <w:spacing w:after="0" w:line="240" w:lineRule="auto"/>
      </w:pPr>
      <w:r>
        <w:separator/>
      </w:r>
    </w:p>
  </w:footnote>
  <w:footnote w:type="continuationSeparator" w:id="0">
    <w:p w14:paraId="51D27FE5" w14:textId="77777777" w:rsidR="008006CB" w:rsidRDefault="008006CB" w:rsidP="002F1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96"/>
    <w:rsid w:val="00003921"/>
    <w:rsid w:val="000144A4"/>
    <w:rsid w:val="00015310"/>
    <w:rsid w:val="000753FD"/>
    <w:rsid w:val="000B20A8"/>
    <w:rsid w:val="000B214B"/>
    <w:rsid w:val="000B237B"/>
    <w:rsid w:val="000B2EBD"/>
    <w:rsid w:val="000C5D29"/>
    <w:rsid w:val="000F1E8E"/>
    <w:rsid w:val="001039DF"/>
    <w:rsid w:val="00126604"/>
    <w:rsid w:val="00140069"/>
    <w:rsid w:val="0018407F"/>
    <w:rsid w:val="00191150"/>
    <w:rsid w:val="00193199"/>
    <w:rsid w:val="0019338D"/>
    <w:rsid w:val="001A5E7E"/>
    <w:rsid w:val="001B4FD0"/>
    <w:rsid w:val="001C23DA"/>
    <w:rsid w:val="001E246F"/>
    <w:rsid w:val="001F3FF4"/>
    <w:rsid w:val="001F7252"/>
    <w:rsid w:val="0020453B"/>
    <w:rsid w:val="00213A86"/>
    <w:rsid w:val="00230886"/>
    <w:rsid w:val="00232C7E"/>
    <w:rsid w:val="00236049"/>
    <w:rsid w:val="00250961"/>
    <w:rsid w:val="002565DC"/>
    <w:rsid w:val="00260B57"/>
    <w:rsid w:val="00277906"/>
    <w:rsid w:val="00283FDB"/>
    <w:rsid w:val="00287C1F"/>
    <w:rsid w:val="00294FFA"/>
    <w:rsid w:val="002953FD"/>
    <w:rsid w:val="002A1ED3"/>
    <w:rsid w:val="002B368F"/>
    <w:rsid w:val="002B643A"/>
    <w:rsid w:val="002C0FA3"/>
    <w:rsid w:val="002C1463"/>
    <w:rsid w:val="002C7BE5"/>
    <w:rsid w:val="002D1822"/>
    <w:rsid w:val="002E4DE0"/>
    <w:rsid w:val="002E510D"/>
    <w:rsid w:val="002E73CA"/>
    <w:rsid w:val="002F106D"/>
    <w:rsid w:val="003036B5"/>
    <w:rsid w:val="0030492B"/>
    <w:rsid w:val="003116E6"/>
    <w:rsid w:val="0031336A"/>
    <w:rsid w:val="00331E9C"/>
    <w:rsid w:val="00337109"/>
    <w:rsid w:val="00342520"/>
    <w:rsid w:val="003438A4"/>
    <w:rsid w:val="003555F1"/>
    <w:rsid w:val="00357AFF"/>
    <w:rsid w:val="0037143A"/>
    <w:rsid w:val="0037680D"/>
    <w:rsid w:val="00396D05"/>
    <w:rsid w:val="003A44C6"/>
    <w:rsid w:val="003A617C"/>
    <w:rsid w:val="003B4ACB"/>
    <w:rsid w:val="003C4E49"/>
    <w:rsid w:val="003D72AB"/>
    <w:rsid w:val="003E06ED"/>
    <w:rsid w:val="0040151E"/>
    <w:rsid w:val="00415A84"/>
    <w:rsid w:val="00422BD6"/>
    <w:rsid w:val="00423307"/>
    <w:rsid w:val="0044642B"/>
    <w:rsid w:val="004472E2"/>
    <w:rsid w:val="00455507"/>
    <w:rsid w:val="00462B4B"/>
    <w:rsid w:val="004875AA"/>
    <w:rsid w:val="00494358"/>
    <w:rsid w:val="00497A8D"/>
    <w:rsid w:val="004A4879"/>
    <w:rsid w:val="004A6686"/>
    <w:rsid w:val="004A7675"/>
    <w:rsid w:val="004B23E8"/>
    <w:rsid w:val="004B4C32"/>
    <w:rsid w:val="004D1FFF"/>
    <w:rsid w:val="004D6BFD"/>
    <w:rsid w:val="004D73C9"/>
    <w:rsid w:val="004F0528"/>
    <w:rsid w:val="00525DFD"/>
    <w:rsid w:val="005365FB"/>
    <w:rsid w:val="00541430"/>
    <w:rsid w:val="005634F1"/>
    <w:rsid w:val="0057332B"/>
    <w:rsid w:val="00580246"/>
    <w:rsid w:val="00583C89"/>
    <w:rsid w:val="00585742"/>
    <w:rsid w:val="005B6BE8"/>
    <w:rsid w:val="005C0EC6"/>
    <w:rsid w:val="005C3495"/>
    <w:rsid w:val="005D6D26"/>
    <w:rsid w:val="005E3D82"/>
    <w:rsid w:val="00600420"/>
    <w:rsid w:val="00601596"/>
    <w:rsid w:val="006142EE"/>
    <w:rsid w:val="00631090"/>
    <w:rsid w:val="006323E8"/>
    <w:rsid w:val="006326CE"/>
    <w:rsid w:val="00636934"/>
    <w:rsid w:val="00643C6D"/>
    <w:rsid w:val="00651C93"/>
    <w:rsid w:val="00655D5F"/>
    <w:rsid w:val="00663680"/>
    <w:rsid w:val="00665BBC"/>
    <w:rsid w:val="006667E2"/>
    <w:rsid w:val="0067088D"/>
    <w:rsid w:val="0067318B"/>
    <w:rsid w:val="006747D1"/>
    <w:rsid w:val="00674AB1"/>
    <w:rsid w:val="00683BC0"/>
    <w:rsid w:val="00692618"/>
    <w:rsid w:val="006B00C4"/>
    <w:rsid w:val="006B1D3E"/>
    <w:rsid w:val="006B1EE1"/>
    <w:rsid w:val="006B61A8"/>
    <w:rsid w:val="006C3679"/>
    <w:rsid w:val="006C4C21"/>
    <w:rsid w:val="0070006C"/>
    <w:rsid w:val="007031A7"/>
    <w:rsid w:val="007201F8"/>
    <w:rsid w:val="00733C3E"/>
    <w:rsid w:val="00741FBE"/>
    <w:rsid w:val="007452D1"/>
    <w:rsid w:val="00751F2C"/>
    <w:rsid w:val="00767782"/>
    <w:rsid w:val="00771AD4"/>
    <w:rsid w:val="00797C1D"/>
    <w:rsid w:val="007A7EB3"/>
    <w:rsid w:val="007C343D"/>
    <w:rsid w:val="007D1D53"/>
    <w:rsid w:val="007E0EB3"/>
    <w:rsid w:val="007E5948"/>
    <w:rsid w:val="007E69C0"/>
    <w:rsid w:val="007F7B7E"/>
    <w:rsid w:val="0080049D"/>
    <w:rsid w:val="008006CB"/>
    <w:rsid w:val="0081662A"/>
    <w:rsid w:val="0082256A"/>
    <w:rsid w:val="008231F9"/>
    <w:rsid w:val="00834B53"/>
    <w:rsid w:val="00852C26"/>
    <w:rsid w:val="008657FC"/>
    <w:rsid w:val="00896153"/>
    <w:rsid w:val="0089720C"/>
    <w:rsid w:val="008A21EE"/>
    <w:rsid w:val="008B2C1D"/>
    <w:rsid w:val="008C5AF9"/>
    <w:rsid w:val="008C7711"/>
    <w:rsid w:val="00904A87"/>
    <w:rsid w:val="00916591"/>
    <w:rsid w:val="0094109B"/>
    <w:rsid w:val="00943E93"/>
    <w:rsid w:val="0094722E"/>
    <w:rsid w:val="009612DA"/>
    <w:rsid w:val="00962A79"/>
    <w:rsid w:val="00970CF0"/>
    <w:rsid w:val="0097152B"/>
    <w:rsid w:val="009728A6"/>
    <w:rsid w:val="00980880"/>
    <w:rsid w:val="00986EB1"/>
    <w:rsid w:val="009961E9"/>
    <w:rsid w:val="009B0300"/>
    <w:rsid w:val="009B23D5"/>
    <w:rsid w:val="009B5011"/>
    <w:rsid w:val="009B6F34"/>
    <w:rsid w:val="009B7380"/>
    <w:rsid w:val="009B7B42"/>
    <w:rsid w:val="009C0883"/>
    <w:rsid w:val="009C3A14"/>
    <w:rsid w:val="009C5703"/>
    <w:rsid w:val="009C6B14"/>
    <w:rsid w:val="009D35C7"/>
    <w:rsid w:val="009D47DA"/>
    <w:rsid w:val="009E3926"/>
    <w:rsid w:val="009E3C6D"/>
    <w:rsid w:val="009E5B6B"/>
    <w:rsid w:val="009F29DC"/>
    <w:rsid w:val="00A00163"/>
    <w:rsid w:val="00A07108"/>
    <w:rsid w:val="00A10269"/>
    <w:rsid w:val="00A1696C"/>
    <w:rsid w:val="00A16A58"/>
    <w:rsid w:val="00A31511"/>
    <w:rsid w:val="00A400B8"/>
    <w:rsid w:val="00A432E4"/>
    <w:rsid w:val="00A60C59"/>
    <w:rsid w:val="00A75374"/>
    <w:rsid w:val="00AA4053"/>
    <w:rsid w:val="00AB3092"/>
    <w:rsid w:val="00AB5AAB"/>
    <w:rsid w:val="00AB63A0"/>
    <w:rsid w:val="00AC71CC"/>
    <w:rsid w:val="00AD5FA9"/>
    <w:rsid w:val="00AE095C"/>
    <w:rsid w:val="00AE3874"/>
    <w:rsid w:val="00AF719E"/>
    <w:rsid w:val="00B129E1"/>
    <w:rsid w:val="00B32DDC"/>
    <w:rsid w:val="00B5173C"/>
    <w:rsid w:val="00B65D1E"/>
    <w:rsid w:val="00B667EC"/>
    <w:rsid w:val="00B679BE"/>
    <w:rsid w:val="00B85A45"/>
    <w:rsid w:val="00B8619B"/>
    <w:rsid w:val="00BA494B"/>
    <w:rsid w:val="00BC7C3E"/>
    <w:rsid w:val="00BD01F8"/>
    <w:rsid w:val="00C1363A"/>
    <w:rsid w:val="00C2541E"/>
    <w:rsid w:val="00C26042"/>
    <w:rsid w:val="00C33CB3"/>
    <w:rsid w:val="00C344D9"/>
    <w:rsid w:val="00C478D2"/>
    <w:rsid w:val="00C5026B"/>
    <w:rsid w:val="00C56204"/>
    <w:rsid w:val="00C75A5C"/>
    <w:rsid w:val="00CA381B"/>
    <w:rsid w:val="00CB1554"/>
    <w:rsid w:val="00CC6B9E"/>
    <w:rsid w:val="00CF18DB"/>
    <w:rsid w:val="00CF3E2A"/>
    <w:rsid w:val="00D054D7"/>
    <w:rsid w:val="00D14D05"/>
    <w:rsid w:val="00D17550"/>
    <w:rsid w:val="00D21BE3"/>
    <w:rsid w:val="00D22A65"/>
    <w:rsid w:val="00D45E67"/>
    <w:rsid w:val="00D56BE1"/>
    <w:rsid w:val="00D6276C"/>
    <w:rsid w:val="00D90478"/>
    <w:rsid w:val="00DA3A03"/>
    <w:rsid w:val="00DA7149"/>
    <w:rsid w:val="00DC15F3"/>
    <w:rsid w:val="00DC2DBE"/>
    <w:rsid w:val="00DC4333"/>
    <w:rsid w:val="00DC6D75"/>
    <w:rsid w:val="00DD5164"/>
    <w:rsid w:val="00DE243A"/>
    <w:rsid w:val="00DE250A"/>
    <w:rsid w:val="00DF400F"/>
    <w:rsid w:val="00E003A4"/>
    <w:rsid w:val="00E07010"/>
    <w:rsid w:val="00E07AD6"/>
    <w:rsid w:val="00E127BE"/>
    <w:rsid w:val="00E239A5"/>
    <w:rsid w:val="00E64F59"/>
    <w:rsid w:val="00E67F87"/>
    <w:rsid w:val="00E71FF1"/>
    <w:rsid w:val="00E932FE"/>
    <w:rsid w:val="00EB508D"/>
    <w:rsid w:val="00EB5721"/>
    <w:rsid w:val="00ED01A2"/>
    <w:rsid w:val="00ED4AB2"/>
    <w:rsid w:val="00EE0C53"/>
    <w:rsid w:val="00EF10EB"/>
    <w:rsid w:val="00EF2C45"/>
    <w:rsid w:val="00EF5903"/>
    <w:rsid w:val="00F00E5C"/>
    <w:rsid w:val="00F146A2"/>
    <w:rsid w:val="00F4427C"/>
    <w:rsid w:val="00F66EEF"/>
    <w:rsid w:val="00F81F5D"/>
    <w:rsid w:val="00F83E44"/>
    <w:rsid w:val="00F90E81"/>
    <w:rsid w:val="00F9157B"/>
    <w:rsid w:val="00F95C86"/>
    <w:rsid w:val="00FA069B"/>
    <w:rsid w:val="00FA581F"/>
    <w:rsid w:val="00FB17A8"/>
    <w:rsid w:val="00FB36DD"/>
    <w:rsid w:val="00FB38F9"/>
    <w:rsid w:val="00FC1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DCC7"/>
  <w15:chartTrackingRefBased/>
  <w15:docId w15:val="{BFC7EB9E-047C-43F8-9C2A-6BD03DCF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59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159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601596"/>
    <w:rPr>
      <w:color w:val="0000FF"/>
      <w:u w:val="single"/>
    </w:rPr>
  </w:style>
  <w:style w:type="paragraph" w:styleId="a5">
    <w:name w:val="Balloon Text"/>
    <w:basedOn w:val="a"/>
    <w:link w:val="a6"/>
    <w:uiPriority w:val="99"/>
    <w:semiHidden/>
    <w:unhideWhenUsed/>
    <w:rsid w:val="002B36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B368F"/>
    <w:rPr>
      <w:rFonts w:ascii="Segoe UI" w:eastAsia="Calibri" w:hAnsi="Segoe UI" w:cs="Segoe UI"/>
      <w:sz w:val="18"/>
      <w:szCs w:val="18"/>
    </w:rPr>
  </w:style>
  <w:style w:type="paragraph" w:styleId="a7">
    <w:name w:val="header"/>
    <w:basedOn w:val="a"/>
    <w:link w:val="a8"/>
    <w:uiPriority w:val="99"/>
    <w:unhideWhenUsed/>
    <w:rsid w:val="002F10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106D"/>
    <w:rPr>
      <w:rFonts w:ascii="Calibri" w:eastAsia="Calibri" w:hAnsi="Calibri" w:cs="Times New Roman"/>
    </w:rPr>
  </w:style>
  <w:style w:type="paragraph" w:styleId="a9">
    <w:name w:val="footer"/>
    <w:basedOn w:val="a"/>
    <w:link w:val="aa"/>
    <w:uiPriority w:val="99"/>
    <w:unhideWhenUsed/>
    <w:rsid w:val="002F10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106D"/>
    <w:rPr>
      <w:rFonts w:ascii="Calibri" w:eastAsia="Calibri" w:hAnsi="Calibri" w:cs="Times New Roman"/>
    </w:rPr>
  </w:style>
  <w:style w:type="table" w:styleId="ab">
    <w:name w:val="Table Grid"/>
    <w:basedOn w:val="a1"/>
    <w:uiPriority w:val="39"/>
    <w:rsid w:val="0094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2014">
      <w:bodyDiv w:val="1"/>
      <w:marLeft w:val="0"/>
      <w:marRight w:val="0"/>
      <w:marTop w:val="0"/>
      <w:marBottom w:val="0"/>
      <w:divBdr>
        <w:top w:val="none" w:sz="0" w:space="0" w:color="auto"/>
        <w:left w:val="none" w:sz="0" w:space="0" w:color="auto"/>
        <w:bottom w:val="none" w:sz="0" w:space="0" w:color="auto"/>
        <w:right w:val="none" w:sz="0" w:space="0" w:color="auto"/>
      </w:divBdr>
    </w:div>
    <w:div w:id="50426928">
      <w:bodyDiv w:val="1"/>
      <w:marLeft w:val="0"/>
      <w:marRight w:val="0"/>
      <w:marTop w:val="0"/>
      <w:marBottom w:val="0"/>
      <w:divBdr>
        <w:top w:val="none" w:sz="0" w:space="0" w:color="auto"/>
        <w:left w:val="none" w:sz="0" w:space="0" w:color="auto"/>
        <w:bottom w:val="none" w:sz="0" w:space="0" w:color="auto"/>
        <w:right w:val="none" w:sz="0" w:space="0" w:color="auto"/>
      </w:divBdr>
    </w:div>
    <w:div w:id="100609066">
      <w:bodyDiv w:val="1"/>
      <w:marLeft w:val="0"/>
      <w:marRight w:val="0"/>
      <w:marTop w:val="0"/>
      <w:marBottom w:val="0"/>
      <w:divBdr>
        <w:top w:val="none" w:sz="0" w:space="0" w:color="auto"/>
        <w:left w:val="none" w:sz="0" w:space="0" w:color="auto"/>
        <w:bottom w:val="none" w:sz="0" w:space="0" w:color="auto"/>
        <w:right w:val="none" w:sz="0" w:space="0" w:color="auto"/>
      </w:divBdr>
    </w:div>
    <w:div w:id="149104908">
      <w:bodyDiv w:val="1"/>
      <w:marLeft w:val="0"/>
      <w:marRight w:val="0"/>
      <w:marTop w:val="0"/>
      <w:marBottom w:val="0"/>
      <w:divBdr>
        <w:top w:val="none" w:sz="0" w:space="0" w:color="auto"/>
        <w:left w:val="none" w:sz="0" w:space="0" w:color="auto"/>
        <w:bottom w:val="none" w:sz="0" w:space="0" w:color="auto"/>
        <w:right w:val="none" w:sz="0" w:space="0" w:color="auto"/>
      </w:divBdr>
    </w:div>
    <w:div w:id="153422229">
      <w:bodyDiv w:val="1"/>
      <w:marLeft w:val="0"/>
      <w:marRight w:val="0"/>
      <w:marTop w:val="0"/>
      <w:marBottom w:val="0"/>
      <w:divBdr>
        <w:top w:val="none" w:sz="0" w:space="0" w:color="auto"/>
        <w:left w:val="none" w:sz="0" w:space="0" w:color="auto"/>
        <w:bottom w:val="none" w:sz="0" w:space="0" w:color="auto"/>
        <w:right w:val="none" w:sz="0" w:space="0" w:color="auto"/>
      </w:divBdr>
    </w:div>
    <w:div w:id="222254571">
      <w:bodyDiv w:val="1"/>
      <w:marLeft w:val="0"/>
      <w:marRight w:val="0"/>
      <w:marTop w:val="0"/>
      <w:marBottom w:val="0"/>
      <w:divBdr>
        <w:top w:val="none" w:sz="0" w:space="0" w:color="auto"/>
        <w:left w:val="none" w:sz="0" w:space="0" w:color="auto"/>
        <w:bottom w:val="none" w:sz="0" w:space="0" w:color="auto"/>
        <w:right w:val="none" w:sz="0" w:space="0" w:color="auto"/>
      </w:divBdr>
    </w:div>
    <w:div w:id="250087044">
      <w:bodyDiv w:val="1"/>
      <w:marLeft w:val="0"/>
      <w:marRight w:val="0"/>
      <w:marTop w:val="0"/>
      <w:marBottom w:val="0"/>
      <w:divBdr>
        <w:top w:val="none" w:sz="0" w:space="0" w:color="auto"/>
        <w:left w:val="none" w:sz="0" w:space="0" w:color="auto"/>
        <w:bottom w:val="none" w:sz="0" w:space="0" w:color="auto"/>
        <w:right w:val="none" w:sz="0" w:space="0" w:color="auto"/>
      </w:divBdr>
    </w:div>
    <w:div w:id="275451833">
      <w:bodyDiv w:val="1"/>
      <w:marLeft w:val="0"/>
      <w:marRight w:val="0"/>
      <w:marTop w:val="0"/>
      <w:marBottom w:val="0"/>
      <w:divBdr>
        <w:top w:val="none" w:sz="0" w:space="0" w:color="auto"/>
        <w:left w:val="none" w:sz="0" w:space="0" w:color="auto"/>
        <w:bottom w:val="none" w:sz="0" w:space="0" w:color="auto"/>
        <w:right w:val="none" w:sz="0" w:space="0" w:color="auto"/>
      </w:divBdr>
    </w:div>
    <w:div w:id="378558708">
      <w:bodyDiv w:val="1"/>
      <w:marLeft w:val="0"/>
      <w:marRight w:val="0"/>
      <w:marTop w:val="0"/>
      <w:marBottom w:val="0"/>
      <w:divBdr>
        <w:top w:val="none" w:sz="0" w:space="0" w:color="auto"/>
        <w:left w:val="none" w:sz="0" w:space="0" w:color="auto"/>
        <w:bottom w:val="none" w:sz="0" w:space="0" w:color="auto"/>
        <w:right w:val="none" w:sz="0" w:space="0" w:color="auto"/>
      </w:divBdr>
    </w:div>
    <w:div w:id="398358693">
      <w:bodyDiv w:val="1"/>
      <w:marLeft w:val="0"/>
      <w:marRight w:val="0"/>
      <w:marTop w:val="0"/>
      <w:marBottom w:val="0"/>
      <w:divBdr>
        <w:top w:val="none" w:sz="0" w:space="0" w:color="auto"/>
        <w:left w:val="none" w:sz="0" w:space="0" w:color="auto"/>
        <w:bottom w:val="none" w:sz="0" w:space="0" w:color="auto"/>
        <w:right w:val="none" w:sz="0" w:space="0" w:color="auto"/>
      </w:divBdr>
    </w:div>
    <w:div w:id="438795945">
      <w:bodyDiv w:val="1"/>
      <w:marLeft w:val="0"/>
      <w:marRight w:val="0"/>
      <w:marTop w:val="0"/>
      <w:marBottom w:val="0"/>
      <w:divBdr>
        <w:top w:val="none" w:sz="0" w:space="0" w:color="auto"/>
        <w:left w:val="none" w:sz="0" w:space="0" w:color="auto"/>
        <w:bottom w:val="none" w:sz="0" w:space="0" w:color="auto"/>
        <w:right w:val="none" w:sz="0" w:space="0" w:color="auto"/>
      </w:divBdr>
    </w:div>
    <w:div w:id="450562321">
      <w:bodyDiv w:val="1"/>
      <w:marLeft w:val="0"/>
      <w:marRight w:val="0"/>
      <w:marTop w:val="0"/>
      <w:marBottom w:val="0"/>
      <w:divBdr>
        <w:top w:val="none" w:sz="0" w:space="0" w:color="auto"/>
        <w:left w:val="none" w:sz="0" w:space="0" w:color="auto"/>
        <w:bottom w:val="none" w:sz="0" w:space="0" w:color="auto"/>
        <w:right w:val="none" w:sz="0" w:space="0" w:color="auto"/>
      </w:divBdr>
    </w:div>
    <w:div w:id="484511529">
      <w:bodyDiv w:val="1"/>
      <w:marLeft w:val="0"/>
      <w:marRight w:val="0"/>
      <w:marTop w:val="0"/>
      <w:marBottom w:val="0"/>
      <w:divBdr>
        <w:top w:val="none" w:sz="0" w:space="0" w:color="auto"/>
        <w:left w:val="none" w:sz="0" w:space="0" w:color="auto"/>
        <w:bottom w:val="none" w:sz="0" w:space="0" w:color="auto"/>
        <w:right w:val="none" w:sz="0" w:space="0" w:color="auto"/>
      </w:divBdr>
    </w:div>
    <w:div w:id="662508316">
      <w:bodyDiv w:val="1"/>
      <w:marLeft w:val="0"/>
      <w:marRight w:val="0"/>
      <w:marTop w:val="0"/>
      <w:marBottom w:val="0"/>
      <w:divBdr>
        <w:top w:val="none" w:sz="0" w:space="0" w:color="auto"/>
        <w:left w:val="none" w:sz="0" w:space="0" w:color="auto"/>
        <w:bottom w:val="none" w:sz="0" w:space="0" w:color="auto"/>
        <w:right w:val="none" w:sz="0" w:space="0" w:color="auto"/>
      </w:divBdr>
    </w:div>
    <w:div w:id="689261651">
      <w:bodyDiv w:val="1"/>
      <w:marLeft w:val="0"/>
      <w:marRight w:val="0"/>
      <w:marTop w:val="0"/>
      <w:marBottom w:val="0"/>
      <w:divBdr>
        <w:top w:val="none" w:sz="0" w:space="0" w:color="auto"/>
        <w:left w:val="none" w:sz="0" w:space="0" w:color="auto"/>
        <w:bottom w:val="none" w:sz="0" w:space="0" w:color="auto"/>
        <w:right w:val="none" w:sz="0" w:space="0" w:color="auto"/>
      </w:divBdr>
    </w:div>
    <w:div w:id="730924123">
      <w:bodyDiv w:val="1"/>
      <w:marLeft w:val="0"/>
      <w:marRight w:val="0"/>
      <w:marTop w:val="0"/>
      <w:marBottom w:val="0"/>
      <w:divBdr>
        <w:top w:val="none" w:sz="0" w:space="0" w:color="auto"/>
        <w:left w:val="none" w:sz="0" w:space="0" w:color="auto"/>
        <w:bottom w:val="none" w:sz="0" w:space="0" w:color="auto"/>
        <w:right w:val="none" w:sz="0" w:space="0" w:color="auto"/>
      </w:divBdr>
    </w:div>
    <w:div w:id="769007851">
      <w:bodyDiv w:val="1"/>
      <w:marLeft w:val="0"/>
      <w:marRight w:val="0"/>
      <w:marTop w:val="0"/>
      <w:marBottom w:val="0"/>
      <w:divBdr>
        <w:top w:val="none" w:sz="0" w:space="0" w:color="auto"/>
        <w:left w:val="none" w:sz="0" w:space="0" w:color="auto"/>
        <w:bottom w:val="none" w:sz="0" w:space="0" w:color="auto"/>
        <w:right w:val="none" w:sz="0" w:space="0" w:color="auto"/>
      </w:divBdr>
    </w:div>
    <w:div w:id="944265425">
      <w:bodyDiv w:val="1"/>
      <w:marLeft w:val="0"/>
      <w:marRight w:val="0"/>
      <w:marTop w:val="0"/>
      <w:marBottom w:val="0"/>
      <w:divBdr>
        <w:top w:val="none" w:sz="0" w:space="0" w:color="auto"/>
        <w:left w:val="none" w:sz="0" w:space="0" w:color="auto"/>
        <w:bottom w:val="none" w:sz="0" w:space="0" w:color="auto"/>
        <w:right w:val="none" w:sz="0" w:space="0" w:color="auto"/>
      </w:divBdr>
    </w:div>
    <w:div w:id="984746620">
      <w:bodyDiv w:val="1"/>
      <w:marLeft w:val="0"/>
      <w:marRight w:val="0"/>
      <w:marTop w:val="0"/>
      <w:marBottom w:val="0"/>
      <w:divBdr>
        <w:top w:val="none" w:sz="0" w:space="0" w:color="auto"/>
        <w:left w:val="none" w:sz="0" w:space="0" w:color="auto"/>
        <w:bottom w:val="none" w:sz="0" w:space="0" w:color="auto"/>
        <w:right w:val="none" w:sz="0" w:space="0" w:color="auto"/>
      </w:divBdr>
    </w:div>
    <w:div w:id="1077871394">
      <w:bodyDiv w:val="1"/>
      <w:marLeft w:val="0"/>
      <w:marRight w:val="0"/>
      <w:marTop w:val="0"/>
      <w:marBottom w:val="0"/>
      <w:divBdr>
        <w:top w:val="none" w:sz="0" w:space="0" w:color="auto"/>
        <w:left w:val="none" w:sz="0" w:space="0" w:color="auto"/>
        <w:bottom w:val="none" w:sz="0" w:space="0" w:color="auto"/>
        <w:right w:val="none" w:sz="0" w:space="0" w:color="auto"/>
      </w:divBdr>
    </w:div>
    <w:div w:id="1184125940">
      <w:bodyDiv w:val="1"/>
      <w:marLeft w:val="0"/>
      <w:marRight w:val="0"/>
      <w:marTop w:val="0"/>
      <w:marBottom w:val="0"/>
      <w:divBdr>
        <w:top w:val="none" w:sz="0" w:space="0" w:color="auto"/>
        <w:left w:val="none" w:sz="0" w:space="0" w:color="auto"/>
        <w:bottom w:val="none" w:sz="0" w:space="0" w:color="auto"/>
        <w:right w:val="none" w:sz="0" w:space="0" w:color="auto"/>
      </w:divBdr>
    </w:div>
    <w:div w:id="1312323396">
      <w:bodyDiv w:val="1"/>
      <w:marLeft w:val="0"/>
      <w:marRight w:val="0"/>
      <w:marTop w:val="0"/>
      <w:marBottom w:val="0"/>
      <w:divBdr>
        <w:top w:val="none" w:sz="0" w:space="0" w:color="auto"/>
        <w:left w:val="none" w:sz="0" w:space="0" w:color="auto"/>
        <w:bottom w:val="none" w:sz="0" w:space="0" w:color="auto"/>
        <w:right w:val="none" w:sz="0" w:space="0" w:color="auto"/>
      </w:divBdr>
    </w:div>
    <w:div w:id="1488084961">
      <w:bodyDiv w:val="1"/>
      <w:marLeft w:val="0"/>
      <w:marRight w:val="0"/>
      <w:marTop w:val="0"/>
      <w:marBottom w:val="0"/>
      <w:divBdr>
        <w:top w:val="none" w:sz="0" w:space="0" w:color="auto"/>
        <w:left w:val="none" w:sz="0" w:space="0" w:color="auto"/>
        <w:bottom w:val="none" w:sz="0" w:space="0" w:color="auto"/>
        <w:right w:val="none" w:sz="0" w:space="0" w:color="auto"/>
      </w:divBdr>
    </w:div>
    <w:div w:id="1668557888">
      <w:bodyDiv w:val="1"/>
      <w:marLeft w:val="0"/>
      <w:marRight w:val="0"/>
      <w:marTop w:val="0"/>
      <w:marBottom w:val="0"/>
      <w:divBdr>
        <w:top w:val="none" w:sz="0" w:space="0" w:color="auto"/>
        <w:left w:val="none" w:sz="0" w:space="0" w:color="auto"/>
        <w:bottom w:val="none" w:sz="0" w:space="0" w:color="auto"/>
        <w:right w:val="none" w:sz="0" w:space="0" w:color="auto"/>
      </w:divBdr>
    </w:div>
    <w:div w:id="1683046696">
      <w:bodyDiv w:val="1"/>
      <w:marLeft w:val="0"/>
      <w:marRight w:val="0"/>
      <w:marTop w:val="0"/>
      <w:marBottom w:val="0"/>
      <w:divBdr>
        <w:top w:val="none" w:sz="0" w:space="0" w:color="auto"/>
        <w:left w:val="none" w:sz="0" w:space="0" w:color="auto"/>
        <w:bottom w:val="none" w:sz="0" w:space="0" w:color="auto"/>
        <w:right w:val="none" w:sz="0" w:space="0" w:color="auto"/>
      </w:divBdr>
    </w:div>
    <w:div w:id="1683433911">
      <w:bodyDiv w:val="1"/>
      <w:marLeft w:val="0"/>
      <w:marRight w:val="0"/>
      <w:marTop w:val="0"/>
      <w:marBottom w:val="0"/>
      <w:divBdr>
        <w:top w:val="none" w:sz="0" w:space="0" w:color="auto"/>
        <w:left w:val="none" w:sz="0" w:space="0" w:color="auto"/>
        <w:bottom w:val="none" w:sz="0" w:space="0" w:color="auto"/>
        <w:right w:val="none" w:sz="0" w:space="0" w:color="auto"/>
      </w:divBdr>
    </w:div>
    <w:div w:id="1694071073">
      <w:bodyDiv w:val="1"/>
      <w:marLeft w:val="0"/>
      <w:marRight w:val="0"/>
      <w:marTop w:val="0"/>
      <w:marBottom w:val="0"/>
      <w:divBdr>
        <w:top w:val="none" w:sz="0" w:space="0" w:color="auto"/>
        <w:left w:val="none" w:sz="0" w:space="0" w:color="auto"/>
        <w:bottom w:val="none" w:sz="0" w:space="0" w:color="auto"/>
        <w:right w:val="none" w:sz="0" w:space="0" w:color="auto"/>
      </w:divBdr>
    </w:div>
    <w:div w:id="1731273373">
      <w:bodyDiv w:val="1"/>
      <w:marLeft w:val="0"/>
      <w:marRight w:val="0"/>
      <w:marTop w:val="0"/>
      <w:marBottom w:val="0"/>
      <w:divBdr>
        <w:top w:val="none" w:sz="0" w:space="0" w:color="auto"/>
        <w:left w:val="none" w:sz="0" w:space="0" w:color="auto"/>
        <w:bottom w:val="none" w:sz="0" w:space="0" w:color="auto"/>
        <w:right w:val="none" w:sz="0" w:space="0" w:color="auto"/>
      </w:divBdr>
    </w:div>
    <w:div w:id="1804152049">
      <w:bodyDiv w:val="1"/>
      <w:marLeft w:val="0"/>
      <w:marRight w:val="0"/>
      <w:marTop w:val="0"/>
      <w:marBottom w:val="0"/>
      <w:divBdr>
        <w:top w:val="none" w:sz="0" w:space="0" w:color="auto"/>
        <w:left w:val="none" w:sz="0" w:space="0" w:color="auto"/>
        <w:bottom w:val="none" w:sz="0" w:space="0" w:color="auto"/>
        <w:right w:val="none" w:sz="0" w:space="0" w:color="auto"/>
      </w:divBdr>
    </w:div>
    <w:div w:id="1919435696">
      <w:bodyDiv w:val="1"/>
      <w:marLeft w:val="0"/>
      <w:marRight w:val="0"/>
      <w:marTop w:val="0"/>
      <w:marBottom w:val="0"/>
      <w:divBdr>
        <w:top w:val="none" w:sz="0" w:space="0" w:color="auto"/>
        <w:left w:val="none" w:sz="0" w:space="0" w:color="auto"/>
        <w:bottom w:val="none" w:sz="0" w:space="0" w:color="auto"/>
        <w:right w:val="none" w:sz="0" w:space="0" w:color="auto"/>
      </w:divBdr>
    </w:div>
    <w:div w:id="1955669504">
      <w:bodyDiv w:val="1"/>
      <w:marLeft w:val="0"/>
      <w:marRight w:val="0"/>
      <w:marTop w:val="0"/>
      <w:marBottom w:val="0"/>
      <w:divBdr>
        <w:top w:val="none" w:sz="0" w:space="0" w:color="auto"/>
        <w:left w:val="none" w:sz="0" w:space="0" w:color="auto"/>
        <w:bottom w:val="none" w:sz="0" w:space="0" w:color="auto"/>
        <w:right w:val="none" w:sz="0" w:space="0" w:color="auto"/>
      </w:divBdr>
    </w:div>
    <w:div w:id="1975673925">
      <w:bodyDiv w:val="1"/>
      <w:marLeft w:val="0"/>
      <w:marRight w:val="0"/>
      <w:marTop w:val="0"/>
      <w:marBottom w:val="0"/>
      <w:divBdr>
        <w:top w:val="none" w:sz="0" w:space="0" w:color="auto"/>
        <w:left w:val="none" w:sz="0" w:space="0" w:color="auto"/>
        <w:bottom w:val="none" w:sz="0" w:space="0" w:color="auto"/>
        <w:right w:val="none" w:sz="0" w:space="0" w:color="auto"/>
      </w:divBdr>
    </w:div>
    <w:div w:id="2038004821">
      <w:bodyDiv w:val="1"/>
      <w:marLeft w:val="0"/>
      <w:marRight w:val="0"/>
      <w:marTop w:val="0"/>
      <w:marBottom w:val="0"/>
      <w:divBdr>
        <w:top w:val="none" w:sz="0" w:space="0" w:color="auto"/>
        <w:left w:val="none" w:sz="0" w:space="0" w:color="auto"/>
        <w:bottom w:val="none" w:sz="0" w:space="0" w:color="auto"/>
        <w:right w:val="none" w:sz="0" w:space="0" w:color="auto"/>
      </w:divBdr>
    </w:div>
    <w:div w:id="2054843738">
      <w:bodyDiv w:val="1"/>
      <w:marLeft w:val="0"/>
      <w:marRight w:val="0"/>
      <w:marTop w:val="0"/>
      <w:marBottom w:val="0"/>
      <w:divBdr>
        <w:top w:val="none" w:sz="0" w:space="0" w:color="auto"/>
        <w:left w:val="none" w:sz="0" w:space="0" w:color="auto"/>
        <w:bottom w:val="none" w:sz="0" w:space="0" w:color="auto"/>
        <w:right w:val="none" w:sz="0" w:space="0" w:color="auto"/>
      </w:divBdr>
    </w:div>
    <w:div w:id="20601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matysu.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1538-8D47-4BC4-8D23-D7065A89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9</Pages>
  <Words>3007</Words>
  <Characters>17141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Аверкина Валентина Владимировна</dc:creator>
  <cp:keywords/>
  <dc:description/>
  <cp:lastModifiedBy>Режепов Жаханбек Аркенулы</cp:lastModifiedBy>
  <cp:revision>146</cp:revision>
  <cp:lastPrinted>2025-04-29T05:53:00Z</cp:lastPrinted>
  <dcterms:created xsi:type="dcterms:W3CDTF">2023-03-20T02:17:00Z</dcterms:created>
  <dcterms:modified xsi:type="dcterms:W3CDTF">2026-04-30T06:15:00Z</dcterms:modified>
</cp:coreProperties>
</file>